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D9D7931" w14:textId="3C78DAA6" w:rsidR="008D1BDE" w:rsidRPr="005C6D41" w:rsidRDefault="00B80805" w:rsidP="00AD6CA5">
      <w:pPr>
        <w:spacing w:before="120" w:after="120"/>
        <w:ind w:right="-7" w:firstLine="0"/>
        <w:jc w:val="center"/>
        <w:rPr>
          <w:b/>
          <w:caps/>
          <w:sz w:val="36"/>
          <w:szCs w:val="36"/>
        </w:rPr>
      </w:pPr>
      <w:r w:rsidRPr="005C6D41">
        <w:rPr>
          <w:noProof/>
          <w:sz w:val="30"/>
          <w:szCs w:val="30"/>
          <w:lang w:eastAsia="zh-CN" w:bidi="km-KH"/>
        </w:rPr>
        <mc:AlternateContent>
          <mc:Choice Requires="wps">
            <w:drawing>
              <wp:anchor distT="0" distB="0" distL="114300" distR="114300" simplePos="0" relativeHeight="251666432" behindDoc="0" locked="0" layoutInCell="1" allowOverlap="1" wp14:anchorId="4D7ADD5F" wp14:editId="4FA27979">
                <wp:simplePos x="0" y="0"/>
                <wp:positionH relativeFrom="margin">
                  <wp:align>center</wp:align>
                </wp:positionH>
                <wp:positionV relativeFrom="paragraph">
                  <wp:posOffset>18415</wp:posOffset>
                </wp:positionV>
                <wp:extent cx="6362700" cy="9248775"/>
                <wp:effectExtent l="19050" t="19050" r="38100" b="476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924877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BB11C" id="Rectangle 7" o:spid="_x0000_s1026" style="position:absolute;margin-left:0;margin-top:1.45pt;width:501pt;height:728.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" filled="f" strokeweight="4.5pt">
                <v:stroke linestyle="thickThin"/>
                <w10:wrap anchorx="margin"/>
              </v:rect>
            </w:pict>
          </mc:Fallback>
        </mc:AlternateContent>
      </w:r>
      <w:r w:rsidR="005F35CA" w:rsidRPr="005C6D41">
        <w:rPr>
          <w:b/>
          <w:caps/>
          <w:sz w:val="36"/>
          <w:szCs w:val="36"/>
        </w:rPr>
        <w:tab/>
      </w:r>
      <w:r w:rsidR="005F35CA" w:rsidRPr="005C6D41">
        <w:rPr>
          <w:b/>
          <w:caps/>
          <w:sz w:val="36"/>
          <w:szCs w:val="36"/>
        </w:rPr>
        <w:tab/>
      </w:r>
      <w:r w:rsidR="005F35CA" w:rsidRPr="005C6D41">
        <w:rPr>
          <w:b/>
          <w:caps/>
          <w:sz w:val="36"/>
          <w:szCs w:val="36"/>
        </w:rPr>
        <w:tab/>
      </w:r>
      <w:r w:rsidR="005F35CA" w:rsidRPr="005C6D41">
        <w:rPr>
          <w:b/>
          <w:caps/>
          <w:sz w:val="36"/>
          <w:szCs w:val="36"/>
        </w:rPr>
        <w:tab/>
      </w:r>
      <w:r w:rsidR="00A8205C" w:rsidRPr="005C6D41">
        <w:rPr>
          <w:b/>
          <w:caps/>
          <w:sz w:val="36"/>
          <w:szCs w:val="36"/>
        </w:rPr>
        <w:tab/>
      </w:r>
    </w:p>
    <w:tbl>
      <w:tblPr>
        <w:tblW w:w="10682" w:type="dxa"/>
        <w:tblInd w:w="93" w:type="dxa"/>
        <w:tblLook w:val="04A0" w:firstRow="1" w:lastRow="0" w:firstColumn="1" w:lastColumn="0" w:noHBand="0" w:noVBand="1"/>
      </w:tblPr>
      <w:tblGrid>
        <w:gridCol w:w="960"/>
        <w:gridCol w:w="236"/>
        <w:gridCol w:w="236"/>
        <w:gridCol w:w="7088"/>
        <w:gridCol w:w="238"/>
        <w:gridCol w:w="1682"/>
        <w:gridCol w:w="242"/>
      </w:tblGrid>
      <w:tr w:rsidR="005C6D41" w:rsidRPr="005C6D41" w14:paraId="481E7470" w14:textId="77777777" w:rsidTr="00300400">
        <w:trPr>
          <w:trHeight w:val="375"/>
        </w:trPr>
        <w:tc>
          <w:tcPr>
            <w:tcW w:w="960" w:type="dxa"/>
            <w:tcBorders>
              <w:top w:val="nil"/>
              <w:left w:val="nil"/>
              <w:bottom w:val="nil"/>
              <w:right w:val="nil"/>
            </w:tcBorders>
            <w:noWrap/>
            <w:vAlign w:val="bottom"/>
            <w:hideMark/>
          </w:tcPr>
          <w:p w14:paraId="1D3F5506" w14:textId="77777777" w:rsidR="00027D48" w:rsidRPr="005C6D41" w:rsidRDefault="00027D48" w:rsidP="00AD6CA5">
            <w:pPr>
              <w:widowControl/>
              <w:tabs>
                <w:tab w:val="clear" w:pos="-3544"/>
              </w:tabs>
              <w:spacing w:before="120" w:after="120"/>
              <w:ind w:firstLine="0"/>
              <w:jc w:val="left"/>
              <w:rPr>
                <w:b/>
                <w:bCs/>
              </w:rPr>
            </w:pPr>
          </w:p>
        </w:tc>
        <w:tc>
          <w:tcPr>
            <w:tcW w:w="236" w:type="dxa"/>
            <w:tcBorders>
              <w:top w:val="nil"/>
              <w:left w:val="nil"/>
              <w:bottom w:val="nil"/>
              <w:right w:val="nil"/>
            </w:tcBorders>
            <w:noWrap/>
            <w:vAlign w:val="bottom"/>
            <w:hideMark/>
          </w:tcPr>
          <w:p w14:paraId="21AD8359" w14:textId="77777777" w:rsidR="00027D48" w:rsidRPr="005C6D41" w:rsidRDefault="00027D48" w:rsidP="00AD6CA5">
            <w:pPr>
              <w:widowControl/>
              <w:tabs>
                <w:tab w:val="clear" w:pos="-3544"/>
              </w:tabs>
              <w:spacing w:before="120" w:after="120"/>
              <w:ind w:firstLine="0"/>
              <w:jc w:val="left"/>
              <w:rPr>
                <w:b/>
                <w:bCs/>
              </w:rPr>
            </w:pPr>
          </w:p>
        </w:tc>
        <w:tc>
          <w:tcPr>
            <w:tcW w:w="236" w:type="dxa"/>
            <w:tcBorders>
              <w:top w:val="nil"/>
              <w:left w:val="nil"/>
              <w:bottom w:val="nil"/>
              <w:right w:val="nil"/>
            </w:tcBorders>
            <w:noWrap/>
            <w:vAlign w:val="bottom"/>
            <w:hideMark/>
          </w:tcPr>
          <w:p w14:paraId="1894C1B4" w14:textId="77777777" w:rsidR="00027D48" w:rsidRPr="005C6D41" w:rsidRDefault="00027D48" w:rsidP="00AD6CA5">
            <w:pPr>
              <w:widowControl/>
              <w:tabs>
                <w:tab w:val="clear" w:pos="-3544"/>
              </w:tabs>
              <w:spacing w:before="120" w:after="120"/>
              <w:ind w:firstLine="0"/>
              <w:jc w:val="left"/>
              <w:rPr>
                <w:b/>
                <w:bCs/>
              </w:rPr>
            </w:pPr>
          </w:p>
        </w:tc>
        <w:tc>
          <w:tcPr>
            <w:tcW w:w="7088" w:type="dxa"/>
            <w:tcBorders>
              <w:top w:val="nil"/>
              <w:left w:val="nil"/>
              <w:bottom w:val="nil"/>
              <w:right w:val="nil"/>
            </w:tcBorders>
            <w:noWrap/>
            <w:vAlign w:val="bottom"/>
            <w:hideMark/>
          </w:tcPr>
          <w:p w14:paraId="414336DC" w14:textId="77777777" w:rsidR="00341FD5" w:rsidRDefault="00341FD5" w:rsidP="00AD6CA5">
            <w:pPr>
              <w:widowControl/>
              <w:tabs>
                <w:tab w:val="clear" w:pos="-3544"/>
              </w:tabs>
              <w:spacing w:before="120" w:after="120"/>
              <w:ind w:left="-1069" w:firstLine="0"/>
              <w:jc w:val="center"/>
              <w:rPr>
                <w:b/>
                <w:bCs/>
              </w:rPr>
            </w:pPr>
            <w:r>
              <w:rPr>
                <w:b/>
                <w:bCs/>
              </w:rPr>
              <w:t xml:space="preserve">SOCIALIST REPUBLIC OF VIETNAM </w:t>
            </w:r>
          </w:p>
          <w:p w14:paraId="1DD7DE19" w14:textId="585147FA" w:rsidR="00027D48" w:rsidRPr="005C6D41" w:rsidRDefault="00341FD5" w:rsidP="00AD6CA5">
            <w:pPr>
              <w:widowControl/>
              <w:tabs>
                <w:tab w:val="clear" w:pos="-3544"/>
              </w:tabs>
              <w:spacing w:before="120" w:after="120"/>
              <w:ind w:left="-1069" w:firstLine="0"/>
              <w:jc w:val="center"/>
              <w:rPr>
                <w:b/>
                <w:bCs/>
              </w:rPr>
            </w:pPr>
            <w:r>
              <w:rPr>
                <w:b/>
                <w:bCs/>
              </w:rPr>
              <w:t xml:space="preserve">Independence – Freedom – Happiness </w:t>
            </w:r>
          </w:p>
        </w:tc>
        <w:tc>
          <w:tcPr>
            <w:tcW w:w="238" w:type="dxa"/>
            <w:tcBorders>
              <w:top w:val="nil"/>
              <w:left w:val="nil"/>
              <w:bottom w:val="nil"/>
              <w:right w:val="nil"/>
            </w:tcBorders>
            <w:noWrap/>
            <w:vAlign w:val="bottom"/>
            <w:hideMark/>
          </w:tcPr>
          <w:p w14:paraId="7D703866" w14:textId="77777777" w:rsidR="00027D48" w:rsidRPr="005C6D41" w:rsidRDefault="00027D48" w:rsidP="00AD6CA5">
            <w:pPr>
              <w:widowControl/>
              <w:tabs>
                <w:tab w:val="clear" w:pos="-3544"/>
              </w:tabs>
              <w:spacing w:before="120" w:after="120"/>
              <w:ind w:firstLine="0"/>
              <w:jc w:val="left"/>
              <w:rPr>
                <w:b/>
                <w:bCs/>
              </w:rPr>
            </w:pPr>
          </w:p>
        </w:tc>
        <w:tc>
          <w:tcPr>
            <w:tcW w:w="1682" w:type="dxa"/>
            <w:tcBorders>
              <w:top w:val="nil"/>
              <w:left w:val="nil"/>
              <w:bottom w:val="nil"/>
              <w:right w:val="nil"/>
            </w:tcBorders>
            <w:noWrap/>
            <w:vAlign w:val="bottom"/>
            <w:hideMark/>
          </w:tcPr>
          <w:p w14:paraId="5530A0A8" w14:textId="77777777" w:rsidR="00027D48" w:rsidRPr="005C6D41" w:rsidRDefault="00027D48" w:rsidP="00AD6CA5">
            <w:pPr>
              <w:widowControl/>
              <w:tabs>
                <w:tab w:val="clear" w:pos="-3544"/>
              </w:tabs>
              <w:spacing w:before="120" w:after="120"/>
              <w:ind w:firstLine="0"/>
              <w:jc w:val="left"/>
              <w:rPr>
                <w:b/>
                <w:bCs/>
              </w:rPr>
            </w:pPr>
          </w:p>
        </w:tc>
        <w:tc>
          <w:tcPr>
            <w:tcW w:w="242" w:type="dxa"/>
            <w:tcBorders>
              <w:top w:val="nil"/>
              <w:left w:val="nil"/>
              <w:bottom w:val="nil"/>
              <w:right w:val="nil"/>
            </w:tcBorders>
            <w:noWrap/>
            <w:vAlign w:val="bottom"/>
            <w:hideMark/>
          </w:tcPr>
          <w:p w14:paraId="459033C2" w14:textId="77777777" w:rsidR="00027D48" w:rsidRPr="005C6D41" w:rsidRDefault="00027D48" w:rsidP="00AD6CA5">
            <w:pPr>
              <w:widowControl/>
              <w:tabs>
                <w:tab w:val="clear" w:pos="-3544"/>
              </w:tabs>
              <w:spacing w:before="120" w:after="120"/>
              <w:ind w:firstLine="0"/>
              <w:jc w:val="left"/>
              <w:rPr>
                <w:b/>
                <w:bCs/>
              </w:rPr>
            </w:pPr>
          </w:p>
        </w:tc>
      </w:tr>
      <w:tr w:rsidR="007312C8" w:rsidRPr="005C6D41" w14:paraId="127DF695" w14:textId="77777777" w:rsidTr="00300400">
        <w:trPr>
          <w:trHeight w:val="375"/>
        </w:trPr>
        <w:tc>
          <w:tcPr>
            <w:tcW w:w="960" w:type="dxa"/>
            <w:tcBorders>
              <w:top w:val="nil"/>
              <w:left w:val="nil"/>
              <w:bottom w:val="nil"/>
              <w:right w:val="nil"/>
            </w:tcBorders>
            <w:noWrap/>
            <w:vAlign w:val="bottom"/>
            <w:hideMark/>
          </w:tcPr>
          <w:p w14:paraId="0D90B65C" w14:textId="77777777" w:rsidR="00027D48" w:rsidRPr="005C6D41" w:rsidRDefault="00027D48" w:rsidP="00AD6CA5">
            <w:pPr>
              <w:widowControl/>
              <w:tabs>
                <w:tab w:val="clear" w:pos="-3544"/>
              </w:tabs>
              <w:spacing w:before="120" w:after="120"/>
              <w:ind w:firstLine="0"/>
              <w:jc w:val="left"/>
              <w:rPr>
                <w:b/>
                <w:bCs/>
              </w:rPr>
            </w:pPr>
          </w:p>
        </w:tc>
        <w:tc>
          <w:tcPr>
            <w:tcW w:w="236" w:type="dxa"/>
            <w:tcBorders>
              <w:top w:val="nil"/>
              <w:left w:val="nil"/>
              <w:bottom w:val="nil"/>
              <w:right w:val="nil"/>
            </w:tcBorders>
            <w:noWrap/>
            <w:vAlign w:val="bottom"/>
            <w:hideMark/>
          </w:tcPr>
          <w:p w14:paraId="03B0B128" w14:textId="77777777" w:rsidR="00027D48" w:rsidRPr="005C6D41" w:rsidRDefault="00027D48" w:rsidP="00AD6CA5">
            <w:pPr>
              <w:widowControl/>
              <w:tabs>
                <w:tab w:val="clear" w:pos="-3544"/>
              </w:tabs>
              <w:spacing w:before="120" w:after="120"/>
              <w:ind w:firstLine="0"/>
              <w:jc w:val="left"/>
              <w:rPr>
                <w:b/>
                <w:bCs/>
              </w:rPr>
            </w:pPr>
          </w:p>
        </w:tc>
        <w:tc>
          <w:tcPr>
            <w:tcW w:w="236" w:type="dxa"/>
            <w:tcBorders>
              <w:top w:val="nil"/>
              <w:left w:val="nil"/>
              <w:bottom w:val="nil"/>
              <w:right w:val="nil"/>
            </w:tcBorders>
            <w:noWrap/>
            <w:vAlign w:val="bottom"/>
            <w:hideMark/>
          </w:tcPr>
          <w:p w14:paraId="2C88F4D1" w14:textId="77777777" w:rsidR="00027D48" w:rsidRPr="005C6D41" w:rsidRDefault="00027D48" w:rsidP="00AD6CA5">
            <w:pPr>
              <w:widowControl/>
              <w:tabs>
                <w:tab w:val="clear" w:pos="-3544"/>
              </w:tabs>
              <w:spacing w:before="120" w:after="120"/>
              <w:ind w:firstLine="0"/>
              <w:jc w:val="left"/>
              <w:rPr>
                <w:b/>
                <w:bCs/>
              </w:rPr>
            </w:pPr>
          </w:p>
        </w:tc>
        <w:tc>
          <w:tcPr>
            <w:tcW w:w="7088" w:type="dxa"/>
            <w:tcBorders>
              <w:top w:val="nil"/>
              <w:left w:val="nil"/>
              <w:bottom w:val="nil"/>
              <w:right w:val="nil"/>
            </w:tcBorders>
            <w:noWrap/>
            <w:vAlign w:val="bottom"/>
            <w:hideMark/>
          </w:tcPr>
          <w:p w14:paraId="1D24D2FD" w14:textId="77777777" w:rsidR="00027D48" w:rsidRPr="005C6D41" w:rsidRDefault="00027D48" w:rsidP="00AD6CA5">
            <w:pPr>
              <w:widowControl/>
              <w:tabs>
                <w:tab w:val="clear" w:pos="-3544"/>
              </w:tabs>
              <w:spacing w:before="120" w:after="120"/>
              <w:ind w:left="-927" w:firstLine="0"/>
              <w:jc w:val="center"/>
              <w:rPr>
                <w:b/>
                <w:bCs/>
              </w:rPr>
            </w:pPr>
            <w:r w:rsidRPr="005C6D41">
              <w:rPr>
                <w:b/>
                <w:bCs/>
              </w:rPr>
              <w:t>------------------</w:t>
            </w:r>
          </w:p>
        </w:tc>
        <w:tc>
          <w:tcPr>
            <w:tcW w:w="238" w:type="dxa"/>
            <w:tcBorders>
              <w:top w:val="nil"/>
              <w:left w:val="nil"/>
              <w:bottom w:val="nil"/>
              <w:right w:val="nil"/>
            </w:tcBorders>
            <w:noWrap/>
            <w:vAlign w:val="bottom"/>
            <w:hideMark/>
          </w:tcPr>
          <w:p w14:paraId="28BEFE51" w14:textId="77777777" w:rsidR="00027D48" w:rsidRPr="005C6D41" w:rsidRDefault="00027D48" w:rsidP="00AD6CA5">
            <w:pPr>
              <w:widowControl/>
              <w:tabs>
                <w:tab w:val="clear" w:pos="-3544"/>
              </w:tabs>
              <w:spacing w:before="120" w:after="120"/>
              <w:ind w:firstLine="0"/>
              <w:jc w:val="left"/>
              <w:rPr>
                <w:b/>
                <w:bCs/>
              </w:rPr>
            </w:pPr>
          </w:p>
        </w:tc>
        <w:tc>
          <w:tcPr>
            <w:tcW w:w="1682" w:type="dxa"/>
            <w:tcBorders>
              <w:top w:val="nil"/>
              <w:left w:val="nil"/>
              <w:bottom w:val="nil"/>
              <w:right w:val="nil"/>
            </w:tcBorders>
            <w:noWrap/>
            <w:vAlign w:val="bottom"/>
            <w:hideMark/>
          </w:tcPr>
          <w:p w14:paraId="422F2B10" w14:textId="77777777" w:rsidR="00027D48" w:rsidRPr="005C6D41" w:rsidRDefault="00027D48" w:rsidP="00AD6CA5">
            <w:pPr>
              <w:widowControl/>
              <w:tabs>
                <w:tab w:val="clear" w:pos="-3544"/>
              </w:tabs>
              <w:spacing w:before="120" w:after="120"/>
              <w:ind w:firstLine="0"/>
              <w:jc w:val="left"/>
              <w:rPr>
                <w:b/>
                <w:bCs/>
              </w:rPr>
            </w:pPr>
          </w:p>
        </w:tc>
        <w:tc>
          <w:tcPr>
            <w:tcW w:w="242" w:type="dxa"/>
            <w:tcBorders>
              <w:top w:val="nil"/>
              <w:left w:val="nil"/>
              <w:bottom w:val="nil"/>
              <w:right w:val="nil"/>
            </w:tcBorders>
            <w:noWrap/>
            <w:vAlign w:val="bottom"/>
            <w:hideMark/>
          </w:tcPr>
          <w:p w14:paraId="2693E326" w14:textId="77777777" w:rsidR="00027D48" w:rsidRPr="005C6D41" w:rsidRDefault="00027D48" w:rsidP="00AD6CA5">
            <w:pPr>
              <w:widowControl/>
              <w:tabs>
                <w:tab w:val="clear" w:pos="-3544"/>
              </w:tabs>
              <w:spacing w:before="120" w:after="120"/>
              <w:ind w:firstLine="0"/>
              <w:jc w:val="left"/>
              <w:rPr>
                <w:b/>
                <w:bCs/>
              </w:rPr>
            </w:pPr>
          </w:p>
        </w:tc>
      </w:tr>
    </w:tbl>
    <w:p w14:paraId="05697A70" w14:textId="77777777" w:rsidR="008D1BDE" w:rsidRPr="005C6D41" w:rsidRDefault="008D1BDE" w:rsidP="00AD6CA5">
      <w:pPr>
        <w:spacing w:before="120" w:after="120"/>
        <w:ind w:right="-7" w:firstLine="0"/>
        <w:jc w:val="center"/>
        <w:rPr>
          <w:b/>
          <w:caps/>
          <w:sz w:val="42"/>
          <w:szCs w:val="42"/>
        </w:rPr>
      </w:pPr>
    </w:p>
    <w:p w14:paraId="3A8AD907" w14:textId="77777777" w:rsidR="008D1BDE" w:rsidRPr="005C6D41" w:rsidRDefault="008D1BDE" w:rsidP="00AD6CA5">
      <w:pPr>
        <w:spacing w:before="120" w:after="120"/>
        <w:ind w:right="-7" w:firstLine="0"/>
        <w:jc w:val="center"/>
        <w:rPr>
          <w:b/>
          <w:caps/>
          <w:sz w:val="42"/>
          <w:szCs w:val="42"/>
        </w:rPr>
      </w:pPr>
    </w:p>
    <w:p w14:paraId="32D6B6BA" w14:textId="77777777" w:rsidR="006A2FA2" w:rsidRPr="005C6D41" w:rsidRDefault="006A2FA2" w:rsidP="00A522E9">
      <w:pPr>
        <w:spacing w:before="120" w:after="120"/>
        <w:ind w:right="-7" w:firstLine="0"/>
        <w:rPr>
          <w:bCs/>
          <w:caps/>
          <w:spacing w:val="-8"/>
          <w:sz w:val="48"/>
          <w:szCs w:val="48"/>
        </w:rPr>
      </w:pPr>
    </w:p>
    <w:p w14:paraId="694F1799" w14:textId="77777777" w:rsidR="00E8093E" w:rsidRDefault="00341FD5" w:rsidP="00AD6CA5">
      <w:pPr>
        <w:spacing w:before="120" w:after="120"/>
        <w:ind w:right="-7" w:firstLine="0"/>
        <w:jc w:val="center"/>
        <w:rPr>
          <w:b/>
          <w:caps/>
          <w:spacing w:val="-8"/>
          <w:sz w:val="40"/>
          <w:szCs w:val="40"/>
        </w:rPr>
      </w:pPr>
      <w:r w:rsidRPr="00341FD5">
        <w:rPr>
          <w:b/>
          <w:caps/>
          <w:spacing w:val="-8"/>
          <w:sz w:val="40"/>
          <w:szCs w:val="40"/>
        </w:rPr>
        <w:t>REGULATIONS, TASKS, AND PLAN</w:t>
      </w:r>
      <w:r w:rsidR="00E8093E">
        <w:rPr>
          <w:b/>
          <w:caps/>
          <w:spacing w:val="-8"/>
          <w:sz w:val="40"/>
          <w:szCs w:val="40"/>
        </w:rPr>
        <w:t xml:space="preserve"> </w:t>
      </w:r>
    </w:p>
    <w:p w14:paraId="14B5CEE0" w14:textId="7FF4B19F" w:rsidR="00E8093E" w:rsidRPr="00E8093E" w:rsidRDefault="00341FD5" w:rsidP="00AD6CA5">
      <w:pPr>
        <w:spacing w:before="120" w:after="120"/>
        <w:ind w:right="-7" w:firstLine="0"/>
        <w:jc w:val="center"/>
        <w:rPr>
          <w:b/>
          <w:caps/>
          <w:spacing w:val="-8"/>
          <w:sz w:val="40"/>
          <w:szCs w:val="40"/>
        </w:rPr>
      </w:pPr>
      <w:r w:rsidRPr="00E8093E">
        <w:rPr>
          <w:b/>
          <w:caps/>
          <w:spacing w:val="-8"/>
          <w:sz w:val="40"/>
          <w:szCs w:val="40"/>
        </w:rPr>
        <w:t xml:space="preserve">FOR THE COMPETITION </w:t>
      </w:r>
    </w:p>
    <w:p w14:paraId="249DD714" w14:textId="27F911D8" w:rsidR="009C0036" w:rsidRPr="00A06D5A" w:rsidRDefault="00341FD5" w:rsidP="00AD6CA5">
      <w:pPr>
        <w:spacing w:before="120" w:after="120"/>
        <w:ind w:right="-7" w:firstLine="0"/>
        <w:jc w:val="center"/>
        <w:rPr>
          <w:b/>
          <w:lang w:val="nl-NL"/>
        </w:rPr>
      </w:pPr>
      <w:r w:rsidRPr="00A06D5A">
        <w:rPr>
          <w:b/>
          <w:lang w:val="nl-NL"/>
        </w:rPr>
        <w:t xml:space="preserve">ARCHITECTURAL DESIGN </w:t>
      </w:r>
      <w:r w:rsidR="00A06D5A" w:rsidRPr="00A06D5A">
        <w:rPr>
          <w:b/>
          <w:lang w:val="nl-NL"/>
        </w:rPr>
        <w:t>PLAN FOR THE CULTURAL AND CINEMA CENTER</w:t>
      </w:r>
    </w:p>
    <w:p w14:paraId="5650DA54" w14:textId="0D3CFF86" w:rsidR="009C0036" w:rsidRPr="005C6D41" w:rsidRDefault="00341FD5" w:rsidP="00AD6CA5">
      <w:pPr>
        <w:widowControl/>
        <w:tabs>
          <w:tab w:val="clear" w:pos="-3544"/>
        </w:tabs>
        <w:spacing w:before="120" w:after="120"/>
        <w:ind w:firstLine="142"/>
        <w:jc w:val="center"/>
        <w:rPr>
          <w:lang w:val="nl-NL" w:eastAsia="x-none"/>
        </w:rPr>
      </w:pPr>
      <w:r w:rsidRPr="00341FD5">
        <w:rPr>
          <w:b/>
          <w:lang w:val="nl-NL" w:eastAsia="x-none"/>
        </w:rPr>
        <w:t xml:space="preserve">Location: </w:t>
      </w:r>
      <w:r w:rsidR="00A06D5A" w:rsidRPr="00A06D5A">
        <w:rPr>
          <w:b/>
          <w:bCs/>
        </w:rPr>
        <w:t>Hoa C</w:t>
      </w:r>
      <w:r w:rsidR="00A06D5A">
        <w:rPr>
          <w:b/>
          <w:bCs/>
        </w:rPr>
        <w:t>uo</w:t>
      </w:r>
      <w:r w:rsidR="00A06D5A" w:rsidRPr="00A06D5A">
        <w:rPr>
          <w:b/>
          <w:bCs/>
        </w:rPr>
        <w:t>ng - Cam Le</w:t>
      </w:r>
      <w:r w:rsidR="00A06D5A" w:rsidRPr="00341FD5">
        <w:rPr>
          <w:b/>
          <w:lang w:val="nl-NL" w:eastAsia="x-none"/>
        </w:rPr>
        <w:t xml:space="preserve"> </w:t>
      </w:r>
      <w:r w:rsidRPr="00341FD5">
        <w:rPr>
          <w:b/>
          <w:lang w:val="nl-NL" w:eastAsia="x-none"/>
        </w:rPr>
        <w:t>Ward, Da Nang City</w:t>
      </w:r>
      <w:r w:rsidR="009C0036" w:rsidRPr="005C6D41">
        <w:rPr>
          <w:lang w:val="nl-NL" w:eastAsia="x-none"/>
        </w:rPr>
        <w:t>.</w:t>
      </w:r>
    </w:p>
    <w:p w14:paraId="5D14AD70" w14:textId="78235F77" w:rsidR="00027D48" w:rsidRPr="005C6D41" w:rsidRDefault="00027D48" w:rsidP="00AD6CA5">
      <w:pPr>
        <w:spacing w:before="120" w:after="120"/>
        <w:ind w:right="-7" w:firstLine="0"/>
        <w:jc w:val="center"/>
        <w:rPr>
          <w:b/>
          <w:caps/>
          <w:sz w:val="36"/>
          <w:szCs w:val="36"/>
          <w:lang w:val="nl-NL"/>
        </w:rPr>
      </w:pPr>
      <w:r w:rsidRPr="005C6D41">
        <w:rPr>
          <w:b/>
          <w:caps/>
          <w:sz w:val="36"/>
          <w:szCs w:val="36"/>
          <w:lang w:val="nl-NL"/>
        </w:rPr>
        <w:br/>
      </w:r>
    </w:p>
    <w:p w14:paraId="7D4E8B68" w14:textId="77777777" w:rsidR="00027D48" w:rsidRPr="005C6D41" w:rsidRDefault="00027D48" w:rsidP="00AD6CA5">
      <w:pPr>
        <w:spacing w:before="120" w:after="120"/>
        <w:ind w:right="-7" w:firstLine="0"/>
        <w:jc w:val="center"/>
        <w:rPr>
          <w:b/>
          <w:caps/>
          <w:sz w:val="36"/>
          <w:szCs w:val="36"/>
          <w:lang w:val="nl-NL"/>
        </w:rPr>
      </w:pPr>
    </w:p>
    <w:p w14:paraId="4947204C" w14:textId="77777777" w:rsidR="00027D48" w:rsidRPr="005C6D41" w:rsidRDefault="00027D48" w:rsidP="00AD6CA5">
      <w:pPr>
        <w:spacing w:before="120" w:after="120"/>
        <w:ind w:right="-7" w:firstLine="0"/>
        <w:jc w:val="center"/>
        <w:rPr>
          <w:b/>
          <w:caps/>
          <w:sz w:val="36"/>
          <w:szCs w:val="36"/>
          <w:lang w:val="nl-NL"/>
        </w:rPr>
      </w:pPr>
    </w:p>
    <w:p w14:paraId="48AEE5D7" w14:textId="77777777" w:rsidR="00027D48" w:rsidRPr="005C6D41" w:rsidRDefault="00027D48" w:rsidP="00AD6CA5">
      <w:pPr>
        <w:spacing w:before="120" w:after="120"/>
        <w:ind w:right="-7" w:firstLine="0"/>
        <w:jc w:val="center"/>
        <w:rPr>
          <w:b/>
          <w:caps/>
          <w:sz w:val="36"/>
          <w:szCs w:val="36"/>
          <w:lang w:val="nl-NL"/>
        </w:rPr>
      </w:pPr>
    </w:p>
    <w:p w14:paraId="78B447F6" w14:textId="77777777" w:rsidR="00027D48" w:rsidRPr="005C6D41" w:rsidRDefault="00027D48" w:rsidP="00AD6CA5">
      <w:pPr>
        <w:spacing w:before="120" w:after="120"/>
        <w:ind w:right="-7" w:firstLine="0"/>
        <w:jc w:val="center"/>
        <w:rPr>
          <w:b/>
          <w:caps/>
          <w:sz w:val="36"/>
          <w:szCs w:val="36"/>
          <w:lang w:val="nl-NL"/>
        </w:rPr>
      </w:pPr>
    </w:p>
    <w:p w14:paraId="39C57DA2" w14:textId="77777777" w:rsidR="00027D48" w:rsidRPr="005C6D41" w:rsidRDefault="00027D48" w:rsidP="00AD6CA5">
      <w:pPr>
        <w:spacing w:before="120" w:after="120"/>
        <w:ind w:right="-7" w:firstLine="0"/>
        <w:jc w:val="center"/>
        <w:rPr>
          <w:b/>
          <w:caps/>
          <w:sz w:val="36"/>
          <w:szCs w:val="36"/>
          <w:lang w:val="nl-NL"/>
        </w:rPr>
      </w:pPr>
    </w:p>
    <w:p w14:paraId="687177C8" w14:textId="77777777" w:rsidR="00027D48" w:rsidRPr="005C6D41" w:rsidRDefault="00027D48" w:rsidP="00AD6CA5">
      <w:pPr>
        <w:spacing w:before="120" w:after="120"/>
        <w:ind w:right="-7" w:firstLine="0"/>
        <w:rPr>
          <w:b/>
          <w:caps/>
          <w:sz w:val="36"/>
          <w:szCs w:val="36"/>
          <w:lang w:val="nl-NL"/>
        </w:rPr>
      </w:pPr>
    </w:p>
    <w:p w14:paraId="65F379FA" w14:textId="77777777" w:rsidR="00027D48" w:rsidRPr="005C6D41" w:rsidRDefault="00027D48" w:rsidP="00AD6CA5">
      <w:pPr>
        <w:spacing w:before="120" w:after="120"/>
        <w:ind w:right="-7" w:firstLine="0"/>
        <w:rPr>
          <w:b/>
          <w:caps/>
          <w:sz w:val="36"/>
          <w:szCs w:val="36"/>
          <w:lang w:val="nl-NL"/>
        </w:rPr>
      </w:pPr>
    </w:p>
    <w:p w14:paraId="489B5399" w14:textId="77777777" w:rsidR="00027D48" w:rsidRPr="005C6D41" w:rsidRDefault="00027D48" w:rsidP="00AD6CA5">
      <w:pPr>
        <w:spacing w:before="120" w:after="120"/>
        <w:ind w:right="-7" w:firstLine="0"/>
        <w:jc w:val="center"/>
        <w:rPr>
          <w:b/>
          <w:caps/>
          <w:sz w:val="36"/>
          <w:szCs w:val="36"/>
          <w:lang w:val="nl-NL"/>
        </w:rPr>
      </w:pPr>
    </w:p>
    <w:p w14:paraId="09E2DE04" w14:textId="77777777" w:rsidR="00027D48" w:rsidRPr="005C6D41" w:rsidRDefault="00027D48" w:rsidP="00AD6CA5">
      <w:pPr>
        <w:spacing w:before="120" w:after="120"/>
        <w:ind w:right="-7" w:firstLine="0"/>
        <w:jc w:val="center"/>
        <w:rPr>
          <w:b/>
          <w:caps/>
          <w:sz w:val="36"/>
          <w:szCs w:val="36"/>
          <w:lang w:val="nl-NL"/>
        </w:rPr>
      </w:pPr>
    </w:p>
    <w:p w14:paraId="786E2B0E" w14:textId="77777777" w:rsidR="007D32EA" w:rsidRPr="005C6D41" w:rsidRDefault="007D32EA" w:rsidP="00AD6CA5">
      <w:pPr>
        <w:spacing w:before="120" w:after="120"/>
        <w:ind w:right="-7" w:firstLine="0"/>
        <w:rPr>
          <w:b/>
          <w:caps/>
          <w:sz w:val="36"/>
          <w:szCs w:val="36"/>
          <w:lang w:val="nl-NL"/>
        </w:rPr>
      </w:pPr>
    </w:p>
    <w:p w14:paraId="5114651F" w14:textId="77777777" w:rsidR="009C0036" w:rsidRPr="005C6D41" w:rsidRDefault="009C0036" w:rsidP="00A522E9">
      <w:pPr>
        <w:spacing w:before="120" w:after="120"/>
        <w:ind w:right="-7" w:firstLine="0"/>
        <w:rPr>
          <w:b/>
          <w:caps/>
          <w:sz w:val="36"/>
          <w:szCs w:val="36"/>
          <w:lang w:val="nl-NL"/>
        </w:rPr>
      </w:pPr>
    </w:p>
    <w:p w14:paraId="7CBB01F9" w14:textId="77777777" w:rsidR="00027D48" w:rsidRPr="005C6D41" w:rsidRDefault="00027D48" w:rsidP="00AD6CA5">
      <w:pPr>
        <w:spacing w:before="120" w:after="120"/>
        <w:ind w:right="-7" w:firstLine="0"/>
        <w:jc w:val="center"/>
        <w:rPr>
          <w:b/>
          <w:caps/>
          <w:sz w:val="36"/>
          <w:szCs w:val="36"/>
          <w:lang w:val="nl-NL"/>
        </w:rPr>
      </w:pPr>
    </w:p>
    <w:p w14:paraId="2D47AA84" w14:textId="3B72D9C9" w:rsidR="00946A80" w:rsidRPr="005C6D41" w:rsidRDefault="00027D48" w:rsidP="00AD6CA5">
      <w:pPr>
        <w:spacing w:before="120" w:after="120"/>
        <w:ind w:right="-7" w:firstLine="0"/>
        <w:jc w:val="center"/>
        <w:rPr>
          <w:b/>
          <w:caps/>
          <w:sz w:val="30"/>
          <w:szCs w:val="30"/>
        </w:rPr>
      </w:pPr>
      <w:r w:rsidRPr="005C6D41">
        <w:rPr>
          <w:b/>
          <w:lang w:val="nl-NL"/>
        </w:rPr>
        <w:t>***</w:t>
      </w:r>
      <w:r w:rsidR="00341FD5">
        <w:rPr>
          <w:b/>
          <w:lang w:val="nl-NL"/>
        </w:rPr>
        <w:t>DA NANG, 2025</w:t>
      </w:r>
      <w:r w:rsidRPr="005C6D41">
        <w:rPr>
          <w:b/>
          <w:lang w:val="nl-NL"/>
        </w:rPr>
        <w:t xml:space="preserve"> ***</w:t>
      </w:r>
      <w:r w:rsidR="008D1BDE" w:rsidRPr="005C6D41">
        <w:rPr>
          <w:b/>
          <w:caps/>
          <w:sz w:val="36"/>
          <w:szCs w:val="36"/>
        </w:rPr>
        <w:br w:type="page"/>
      </w:r>
    </w:p>
    <w:tbl>
      <w:tblPr>
        <w:tblW w:w="9356" w:type="dxa"/>
        <w:tblInd w:w="28" w:type="dxa"/>
        <w:tblLayout w:type="fixed"/>
        <w:tblCellMar>
          <w:left w:w="28" w:type="dxa"/>
          <w:right w:w="28" w:type="dxa"/>
        </w:tblCellMar>
        <w:tblLook w:val="0000" w:firstRow="0" w:lastRow="0" w:firstColumn="0" w:lastColumn="0" w:noHBand="0" w:noVBand="0"/>
      </w:tblPr>
      <w:tblGrid>
        <w:gridCol w:w="9356"/>
      </w:tblGrid>
      <w:tr w:rsidR="005C6D41" w:rsidRPr="005C6D41" w14:paraId="3D410F60" w14:textId="77777777" w:rsidTr="00F9219E">
        <w:trPr>
          <w:trHeight w:val="976"/>
        </w:trPr>
        <w:tc>
          <w:tcPr>
            <w:tcW w:w="9356" w:type="dxa"/>
          </w:tcPr>
          <w:p w14:paraId="64C1E89C" w14:textId="77777777" w:rsidR="00341FD5" w:rsidRDefault="00341FD5" w:rsidP="00AD6CA5">
            <w:pPr>
              <w:spacing w:before="120" w:after="120"/>
              <w:ind w:firstLine="0"/>
              <w:jc w:val="center"/>
              <w:rPr>
                <w:b/>
              </w:rPr>
            </w:pPr>
            <w:r>
              <w:rPr>
                <w:b/>
              </w:rPr>
              <w:lastRenderedPageBreak/>
              <w:t xml:space="preserve">SOCIALIST REPUBLIC OF VIETNAM </w:t>
            </w:r>
          </w:p>
          <w:p w14:paraId="14DE2C08" w14:textId="508A4D3C" w:rsidR="00F9219E" w:rsidRPr="005C6D41" w:rsidRDefault="00341FD5" w:rsidP="00AD6CA5">
            <w:pPr>
              <w:spacing w:before="120" w:after="120"/>
              <w:ind w:firstLine="0"/>
              <w:jc w:val="center"/>
              <w:rPr>
                <w:b/>
              </w:rPr>
            </w:pPr>
            <w:r>
              <w:rPr>
                <w:b/>
              </w:rPr>
              <w:t xml:space="preserve">Independence – Freedom – Happiness </w:t>
            </w:r>
          </w:p>
          <w:p w14:paraId="2A4BE947" w14:textId="77777777" w:rsidR="00F9219E" w:rsidRPr="005C6D41" w:rsidRDefault="00F9219E" w:rsidP="00AD6CA5">
            <w:pPr>
              <w:spacing w:before="120" w:after="120"/>
              <w:ind w:firstLine="0"/>
              <w:jc w:val="center"/>
              <w:rPr>
                <w:b/>
              </w:rPr>
            </w:pPr>
            <w:r w:rsidRPr="005C6D41">
              <w:rPr>
                <w:b/>
                <w:sz w:val="24"/>
                <w:szCs w:val="24"/>
              </w:rPr>
              <w:t>---------***--------</w:t>
            </w:r>
          </w:p>
        </w:tc>
      </w:tr>
    </w:tbl>
    <w:p w14:paraId="50B80A2B" w14:textId="737A2BC3" w:rsidR="00F9219E" w:rsidRPr="005C6D41" w:rsidRDefault="00341FD5" w:rsidP="00AD6CA5">
      <w:pPr>
        <w:spacing w:before="120" w:after="120"/>
        <w:jc w:val="right"/>
      </w:pPr>
      <w:r w:rsidRPr="00341FD5">
        <w:rPr>
          <w:i/>
        </w:rPr>
        <w:t xml:space="preserve">Da Nang, date </w:t>
      </w:r>
      <w:r>
        <w:rPr>
          <w:i/>
        </w:rPr>
        <w:t>………………</w:t>
      </w:r>
      <w:r w:rsidRPr="00341FD5">
        <w:rPr>
          <w:i/>
        </w:rPr>
        <w:t xml:space="preserve"> 2025</w:t>
      </w:r>
    </w:p>
    <w:p w14:paraId="3F6AF4A7" w14:textId="77777777" w:rsidR="00F9219E" w:rsidRPr="005C6D41" w:rsidRDefault="00F9219E" w:rsidP="00AD6CA5">
      <w:pPr>
        <w:spacing w:before="120" w:after="120"/>
        <w:jc w:val="right"/>
      </w:pPr>
    </w:p>
    <w:p w14:paraId="05388D21" w14:textId="77777777" w:rsidR="00F9219E" w:rsidRPr="005C6D41" w:rsidRDefault="00F9219E" w:rsidP="00AD6CA5">
      <w:pPr>
        <w:spacing w:before="120" w:after="120"/>
        <w:rPr>
          <w:sz w:val="42"/>
          <w:szCs w:val="42"/>
        </w:rPr>
      </w:pPr>
    </w:p>
    <w:p w14:paraId="681BB716" w14:textId="77777777" w:rsidR="00E8093E" w:rsidRPr="00E8093E" w:rsidRDefault="00E8093E" w:rsidP="00AD6CA5">
      <w:pPr>
        <w:spacing w:before="120" w:after="120"/>
        <w:ind w:right="-7" w:firstLine="0"/>
        <w:jc w:val="center"/>
        <w:rPr>
          <w:b/>
          <w:caps/>
          <w:spacing w:val="-6"/>
          <w:sz w:val="42"/>
          <w:szCs w:val="42"/>
        </w:rPr>
      </w:pPr>
      <w:r w:rsidRPr="00E8093E">
        <w:rPr>
          <w:b/>
          <w:caps/>
          <w:spacing w:val="-6"/>
          <w:sz w:val="42"/>
          <w:szCs w:val="42"/>
        </w:rPr>
        <w:t xml:space="preserve">REGULATIONS, TASKS, AND PLAN </w:t>
      </w:r>
    </w:p>
    <w:p w14:paraId="2AD61C1D" w14:textId="0A4BBA63" w:rsidR="00B93376" w:rsidRPr="005C6D41" w:rsidRDefault="00E8093E" w:rsidP="00AD6CA5">
      <w:pPr>
        <w:spacing w:before="120" w:after="120"/>
        <w:ind w:right="-7" w:firstLine="0"/>
        <w:jc w:val="center"/>
        <w:rPr>
          <w:b/>
          <w:caps/>
          <w:spacing w:val="-6"/>
          <w:sz w:val="42"/>
          <w:szCs w:val="42"/>
        </w:rPr>
      </w:pPr>
      <w:r w:rsidRPr="00E8093E">
        <w:rPr>
          <w:b/>
          <w:caps/>
          <w:spacing w:val="-6"/>
          <w:sz w:val="42"/>
          <w:szCs w:val="42"/>
        </w:rPr>
        <w:t>FOR THE COMPETITION</w:t>
      </w:r>
    </w:p>
    <w:p w14:paraId="0A12737F" w14:textId="4026B4F6" w:rsidR="00A06D5A" w:rsidRPr="00A06D5A" w:rsidRDefault="00A06D5A" w:rsidP="00AD6CA5">
      <w:pPr>
        <w:spacing w:before="120" w:after="120"/>
        <w:ind w:right="-7" w:firstLine="0"/>
        <w:jc w:val="center"/>
        <w:rPr>
          <w:b/>
          <w:lang w:val="nl-NL"/>
        </w:rPr>
      </w:pPr>
      <w:r w:rsidRPr="00A06D5A">
        <w:rPr>
          <w:b/>
          <w:lang w:val="nl-NL"/>
        </w:rPr>
        <w:t>ARCHITECTURAL DESIGN PLAN FOR THE CULTURAL AND CINEMA CENTER</w:t>
      </w:r>
    </w:p>
    <w:p w14:paraId="71F4EE28" w14:textId="16023842" w:rsidR="009C0036" w:rsidRPr="005C6D41" w:rsidRDefault="009C0036" w:rsidP="00AD6CA5">
      <w:pPr>
        <w:spacing w:before="120" w:after="120"/>
        <w:ind w:firstLine="0"/>
        <w:jc w:val="center"/>
        <w:rPr>
          <w:b/>
          <w:spacing w:val="-4"/>
          <w:lang w:val="nl-NL"/>
        </w:rPr>
      </w:pPr>
    </w:p>
    <w:p w14:paraId="12A0014C" w14:textId="5C617149" w:rsidR="008D6729" w:rsidRPr="005C6D41" w:rsidRDefault="008D6729" w:rsidP="00AD6CA5">
      <w:pPr>
        <w:spacing w:before="120" w:after="120"/>
        <w:ind w:firstLine="0"/>
        <w:jc w:val="center"/>
        <w:rPr>
          <w:b/>
          <w:caps/>
          <w:lang w:val="nl-NL"/>
        </w:rPr>
      </w:pPr>
    </w:p>
    <w:p w14:paraId="1C498A45" w14:textId="77777777" w:rsidR="00F9219E" w:rsidRPr="005C6D41" w:rsidRDefault="00F9219E" w:rsidP="00AD6CA5">
      <w:pPr>
        <w:spacing w:before="120" w:after="120"/>
        <w:ind w:left="567"/>
        <w:rPr>
          <w:b/>
          <w:bCs/>
          <w:lang w:val="nl-NL"/>
        </w:rPr>
      </w:pPr>
    </w:p>
    <w:p w14:paraId="4E139BC1" w14:textId="614B07B0" w:rsidR="00B76F88" w:rsidRDefault="00E8093E" w:rsidP="00AD6CA5">
      <w:pPr>
        <w:spacing w:before="120" w:after="120"/>
        <w:ind w:right="49"/>
        <w:rPr>
          <w:spacing w:val="-4"/>
          <w:lang w:val="nl-NL"/>
        </w:rPr>
      </w:pPr>
      <w:r w:rsidRPr="00E8093E">
        <w:rPr>
          <w:spacing w:val="-4"/>
          <w:lang w:val="nl-NL"/>
        </w:rPr>
        <w:t xml:space="preserve">Competition Name: </w:t>
      </w:r>
      <w:r w:rsidR="00B76F88" w:rsidRPr="00B76F88">
        <w:rPr>
          <w:spacing w:val="-4"/>
          <w:lang w:val="nl-NL"/>
        </w:rPr>
        <w:t>Competition Architectural Design the cultural and cinema center</w:t>
      </w:r>
      <w:r w:rsidR="00B76F88">
        <w:rPr>
          <w:spacing w:val="-4"/>
          <w:lang w:val="nl-NL"/>
        </w:rPr>
        <w:t>.</w:t>
      </w:r>
    </w:p>
    <w:p w14:paraId="79427401" w14:textId="20649778" w:rsidR="00E8093E" w:rsidRPr="00E8093E" w:rsidRDefault="00E8093E" w:rsidP="00AD6CA5">
      <w:pPr>
        <w:spacing w:before="120" w:after="120"/>
        <w:ind w:right="49"/>
        <w:rPr>
          <w:spacing w:val="-4"/>
          <w:lang w:val="nl-NL"/>
        </w:rPr>
      </w:pPr>
      <w:r w:rsidRPr="00E8093E">
        <w:rPr>
          <w:spacing w:val="-4"/>
          <w:lang w:val="nl-NL"/>
        </w:rPr>
        <w:t>Investment Decision-Making Authority: Da Nang City People's Committee</w:t>
      </w:r>
    </w:p>
    <w:p w14:paraId="4BB1F4E7" w14:textId="28E0CF70" w:rsidR="00B76F88" w:rsidRPr="00B76F88" w:rsidRDefault="00E8093E" w:rsidP="00AD6CA5">
      <w:pPr>
        <w:spacing w:before="120" w:after="120"/>
        <w:ind w:right="49"/>
        <w:rPr>
          <w:spacing w:val="-4"/>
          <w:lang w:val="nl-NL"/>
        </w:rPr>
      </w:pPr>
      <w:r w:rsidRPr="00E8093E">
        <w:rPr>
          <w:spacing w:val="-4"/>
          <w:lang w:val="nl-NL"/>
        </w:rPr>
        <w:t xml:space="preserve">Project Owner cum Project Management Unit: </w:t>
      </w:r>
      <w:r w:rsidR="00B76F88" w:rsidRPr="00B76F88">
        <w:rPr>
          <w:spacing w:val="-4"/>
        </w:rPr>
        <w:t>Da Nang Project Management Board for Investment and Construction of Civil, Industrial and Technical Infrastructure Projects</w:t>
      </w:r>
    </w:p>
    <w:p w14:paraId="31B31B7B" w14:textId="77777777" w:rsidR="00B76F88" w:rsidRPr="00B76F88" w:rsidRDefault="00E8093E" w:rsidP="00AD6CA5">
      <w:pPr>
        <w:spacing w:before="120" w:after="120"/>
        <w:ind w:right="49"/>
        <w:rPr>
          <w:spacing w:val="-4"/>
          <w:lang w:val="nl-NL"/>
        </w:rPr>
      </w:pPr>
      <w:r w:rsidRPr="00E8093E">
        <w:rPr>
          <w:spacing w:val="-4"/>
          <w:lang w:val="nl-NL"/>
        </w:rPr>
        <w:t xml:space="preserve">Competition Organizer: </w:t>
      </w:r>
      <w:r w:rsidR="00B76F88" w:rsidRPr="00B76F88">
        <w:rPr>
          <w:spacing w:val="-4"/>
        </w:rPr>
        <w:t>Da Nang Project Management Board for Investment and Construction of Civil, Industrial and Technical Infrastructure Projects</w:t>
      </w:r>
    </w:p>
    <w:p w14:paraId="14A42EF1" w14:textId="4C7A83BD" w:rsidR="00B76F88" w:rsidRPr="00B76F88" w:rsidRDefault="00E8093E" w:rsidP="00AD6CA5">
      <w:pPr>
        <w:spacing w:before="120" w:after="120"/>
        <w:ind w:right="49"/>
        <w:rPr>
          <w:b/>
        </w:rPr>
      </w:pPr>
      <w:r w:rsidRPr="00E8093E">
        <w:rPr>
          <w:spacing w:val="-4"/>
          <w:lang w:val="nl-NL"/>
        </w:rPr>
        <w:t>Competition Organizing Consultant:</w:t>
      </w:r>
      <w:r w:rsidRPr="00DE4A07">
        <w:rPr>
          <w:bCs/>
          <w:spacing w:val="-4"/>
          <w:lang w:val="nl-NL"/>
        </w:rPr>
        <w:t xml:space="preserve"> </w:t>
      </w:r>
      <w:r w:rsidR="00B76F88" w:rsidRPr="00DE4A07">
        <w:rPr>
          <w:bCs/>
          <w:lang w:val="nl-NL"/>
        </w:rPr>
        <w:t>Danang Consultant and Inspection Construction Centre</w:t>
      </w:r>
    </w:p>
    <w:p w14:paraId="48122528" w14:textId="77777777" w:rsidR="00B76F88" w:rsidRPr="00B76F88" w:rsidRDefault="00B76F88" w:rsidP="00AD6CA5">
      <w:pPr>
        <w:spacing w:before="120" w:after="120"/>
        <w:ind w:right="49"/>
        <w:rPr>
          <w:b/>
        </w:rPr>
      </w:pPr>
    </w:p>
    <w:p w14:paraId="3E7DDA07" w14:textId="77777777" w:rsidR="009C0036" w:rsidRPr="005C6D41" w:rsidRDefault="009C0036" w:rsidP="00AD6CA5">
      <w:pPr>
        <w:spacing w:before="120" w:after="120"/>
        <w:ind w:left="567" w:right="49" w:hanging="27"/>
        <w:rPr>
          <w:b/>
          <w:lang w:val="nl-N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719"/>
      </w:tblGrid>
      <w:tr w:rsidR="00E8093E" w14:paraId="59C5F165" w14:textId="77777777" w:rsidTr="00E8093E">
        <w:tc>
          <w:tcPr>
            <w:tcW w:w="2491" w:type="pct"/>
          </w:tcPr>
          <w:p w14:paraId="336FED39" w14:textId="77777777" w:rsidR="00E8093E" w:rsidRPr="00E8093E" w:rsidRDefault="00E8093E" w:rsidP="00AD6CA5">
            <w:pPr>
              <w:spacing w:before="120" w:after="120"/>
              <w:ind w:right="49" w:firstLine="0"/>
              <w:jc w:val="center"/>
              <w:rPr>
                <w:b/>
                <w:sz w:val="24"/>
                <w:szCs w:val="24"/>
                <w:lang w:val="nl-NL"/>
              </w:rPr>
            </w:pPr>
            <w:r w:rsidRPr="00E8093E">
              <w:rPr>
                <w:b/>
                <w:sz w:val="24"/>
                <w:szCs w:val="24"/>
                <w:lang w:val="nl-NL"/>
              </w:rPr>
              <w:t>Competition Organizing Consultant</w:t>
            </w:r>
          </w:p>
          <w:p w14:paraId="2FBA4B38" w14:textId="0CDA9155" w:rsidR="00DE4A07" w:rsidRPr="00B76F88" w:rsidRDefault="00DE4A07" w:rsidP="00AD6CA5">
            <w:pPr>
              <w:spacing w:before="120" w:after="120"/>
              <w:ind w:right="49"/>
              <w:jc w:val="center"/>
              <w:rPr>
                <w:b/>
                <w:sz w:val="24"/>
                <w:szCs w:val="24"/>
              </w:rPr>
            </w:pPr>
            <w:r w:rsidRPr="00DE4A07">
              <w:rPr>
                <w:b/>
                <w:sz w:val="24"/>
                <w:szCs w:val="24"/>
                <w:lang w:val="nl-NL"/>
              </w:rPr>
              <w:t>DANANG CONSULTANT AND INSPECTION CONSTRUCTION CENTRE</w:t>
            </w:r>
          </w:p>
          <w:p w14:paraId="7BB592D9" w14:textId="4CC4A9FE" w:rsidR="00E8093E" w:rsidRPr="00DE4A07" w:rsidRDefault="00E8093E" w:rsidP="00AD6CA5">
            <w:pPr>
              <w:spacing w:before="120" w:after="120"/>
              <w:ind w:right="49"/>
              <w:jc w:val="center"/>
              <w:rPr>
                <w:b/>
                <w:sz w:val="24"/>
                <w:szCs w:val="24"/>
              </w:rPr>
            </w:pPr>
          </w:p>
        </w:tc>
        <w:tc>
          <w:tcPr>
            <w:tcW w:w="2509" w:type="pct"/>
          </w:tcPr>
          <w:p w14:paraId="5DE7B297" w14:textId="77777777" w:rsidR="00E8093E" w:rsidRPr="00E8093E" w:rsidRDefault="00E8093E" w:rsidP="00AD6CA5">
            <w:pPr>
              <w:spacing w:before="120" w:after="120"/>
              <w:ind w:right="49" w:firstLine="0"/>
              <w:jc w:val="center"/>
              <w:rPr>
                <w:b/>
                <w:sz w:val="24"/>
                <w:szCs w:val="24"/>
              </w:rPr>
            </w:pPr>
            <w:r w:rsidRPr="00E8093E">
              <w:rPr>
                <w:b/>
                <w:sz w:val="24"/>
                <w:szCs w:val="24"/>
              </w:rPr>
              <w:t>Competition Organizer</w:t>
            </w:r>
          </w:p>
          <w:p w14:paraId="7FCF964C" w14:textId="36F37DC9" w:rsidR="00E8093E" w:rsidRPr="00DE4A07" w:rsidRDefault="00DE4A07" w:rsidP="00AD6CA5">
            <w:pPr>
              <w:spacing w:before="120" w:after="120"/>
              <w:ind w:right="49" w:firstLine="0"/>
              <w:jc w:val="center"/>
              <w:rPr>
                <w:b/>
                <w:bCs/>
                <w:sz w:val="24"/>
                <w:szCs w:val="24"/>
                <w:lang w:val="nl-NL"/>
              </w:rPr>
            </w:pPr>
            <w:r w:rsidRPr="00DE4A07">
              <w:rPr>
                <w:b/>
                <w:bCs/>
                <w:spacing w:val="-4"/>
                <w:sz w:val="24"/>
                <w:szCs w:val="24"/>
              </w:rPr>
              <w:t>DA NANG PROJECT MANAGEMENT BOARD FOR INVESTMENT AND CONSTRUCTION OF CIVIL, INDUSTRIAL AND TECHNICAL INFRASTRUCTURE PROJECTS</w:t>
            </w:r>
          </w:p>
        </w:tc>
      </w:tr>
    </w:tbl>
    <w:p w14:paraId="5DDA05DD" w14:textId="77777777" w:rsidR="00946A80" w:rsidRPr="005C6D41" w:rsidRDefault="00946A80" w:rsidP="00AD6CA5">
      <w:pPr>
        <w:spacing w:before="120" w:after="120"/>
        <w:ind w:right="-7" w:firstLine="0"/>
        <w:jc w:val="center"/>
        <w:rPr>
          <w:b/>
          <w:caps/>
          <w:sz w:val="36"/>
          <w:szCs w:val="36"/>
          <w:lang w:val="nl-NL"/>
        </w:rPr>
      </w:pPr>
    </w:p>
    <w:p w14:paraId="480C8E68" w14:textId="77777777" w:rsidR="00946A80" w:rsidRPr="005C6D41" w:rsidRDefault="00946A80" w:rsidP="00AD6CA5">
      <w:pPr>
        <w:spacing w:before="120" w:after="120"/>
        <w:ind w:right="-7" w:firstLine="0"/>
        <w:rPr>
          <w:b/>
          <w:caps/>
          <w:sz w:val="36"/>
          <w:szCs w:val="36"/>
          <w:lang w:val="nl-NL"/>
        </w:rPr>
      </w:pPr>
    </w:p>
    <w:p w14:paraId="75905756" w14:textId="77777777" w:rsidR="000D065A" w:rsidRPr="005C6D41" w:rsidRDefault="000D065A" w:rsidP="00AD6CA5">
      <w:pPr>
        <w:spacing w:before="120" w:after="120"/>
        <w:ind w:right="-7" w:firstLine="0"/>
        <w:rPr>
          <w:b/>
          <w:caps/>
          <w:sz w:val="36"/>
          <w:szCs w:val="36"/>
          <w:lang w:val="nl-NL"/>
        </w:rPr>
        <w:sectPr w:rsidR="000D065A" w:rsidRPr="005C6D41" w:rsidSect="004C6C03">
          <w:headerReference w:type="even" r:id="rId8"/>
          <w:headerReference w:type="default" r:id="rId9"/>
          <w:footerReference w:type="default" r:id="rId10"/>
          <w:headerReference w:type="first" r:id="rId11"/>
          <w:pgSz w:w="11900" w:h="16840" w:code="9"/>
          <w:pgMar w:top="1134" w:right="907" w:bottom="907" w:left="1588" w:header="288" w:footer="0" w:gutter="0"/>
          <w:pgNumType w:start="1" w:chapStyle="1"/>
          <w:cols w:space="720"/>
          <w:noEndnote/>
          <w:titlePg/>
          <w:docGrid w:linePitch="381"/>
        </w:sectPr>
      </w:pPr>
    </w:p>
    <w:p w14:paraId="40074157" w14:textId="77777777" w:rsidR="002475D2" w:rsidRDefault="002475D2" w:rsidP="00AD6CA5">
      <w:pPr>
        <w:pStyle w:val="NormalWeb"/>
        <w:spacing w:before="120" w:beforeAutospacing="0" w:after="120" w:afterAutospacing="0"/>
        <w:jc w:val="center"/>
        <w:rPr>
          <w:sz w:val="24"/>
          <w:szCs w:val="24"/>
        </w:rPr>
      </w:pPr>
      <w:r>
        <w:rPr>
          <w:b/>
          <w:bCs/>
        </w:rPr>
        <w:lastRenderedPageBreak/>
        <w:t>PART I – GENERAL INFORMATION</w:t>
      </w:r>
    </w:p>
    <w:p w14:paraId="71627700" w14:textId="20E1F3AC" w:rsidR="002475D2" w:rsidRPr="00EE1266" w:rsidRDefault="002475D2" w:rsidP="008A52A0">
      <w:pPr>
        <w:pStyle w:val="ListParagraph"/>
        <w:widowControl/>
        <w:numPr>
          <w:ilvl w:val="0"/>
          <w:numId w:val="4"/>
        </w:numPr>
        <w:tabs>
          <w:tab w:val="clear" w:pos="-3544"/>
          <w:tab w:val="left" w:pos="426"/>
        </w:tabs>
        <w:spacing w:before="60" w:after="60"/>
        <w:ind w:left="284" w:right="0" w:firstLine="0"/>
        <w:jc w:val="left"/>
        <w:rPr>
          <w:b/>
          <w:color w:val="auto"/>
        </w:rPr>
      </w:pPr>
      <w:r w:rsidRPr="00EE1266">
        <w:rPr>
          <w:b/>
          <w:color w:val="auto"/>
        </w:rPr>
        <w:t xml:space="preserve"> General Information about the Competition:</w:t>
      </w:r>
    </w:p>
    <w:p w14:paraId="23491914" w14:textId="1613AD01" w:rsidR="00DE4A07" w:rsidRPr="00DE4A07" w:rsidRDefault="002475D2" w:rsidP="008A52A0">
      <w:pPr>
        <w:pStyle w:val="ListParagraph"/>
        <w:numPr>
          <w:ilvl w:val="0"/>
          <w:numId w:val="15"/>
        </w:numPr>
        <w:spacing w:before="60" w:after="60"/>
        <w:ind w:right="49"/>
        <w:rPr>
          <w:color w:val="auto"/>
          <w:spacing w:val="-4"/>
        </w:rPr>
      </w:pPr>
      <w:r w:rsidRPr="00DE4A07">
        <w:rPr>
          <w:color w:val="auto"/>
        </w:rPr>
        <w:t xml:space="preserve">Competition Name: </w:t>
      </w:r>
      <w:r w:rsidR="00DE4A07" w:rsidRPr="00DE4A07">
        <w:rPr>
          <w:color w:val="auto"/>
          <w:spacing w:val="-4"/>
        </w:rPr>
        <w:t>Competition Architectural Design the cultural and cinema center.</w:t>
      </w:r>
    </w:p>
    <w:p w14:paraId="5D657228" w14:textId="6470631B" w:rsidR="002475D2" w:rsidRPr="001F593F" w:rsidRDefault="002475D2" w:rsidP="008A52A0">
      <w:pPr>
        <w:pStyle w:val="NormalWeb"/>
        <w:numPr>
          <w:ilvl w:val="0"/>
          <w:numId w:val="15"/>
        </w:numPr>
        <w:tabs>
          <w:tab w:val="clear" w:pos="-3544"/>
        </w:tabs>
        <w:spacing w:before="60" w:beforeAutospacing="0" w:after="60" w:afterAutospacing="0"/>
        <w:ind w:left="0" w:firstLine="425"/>
      </w:pPr>
      <w:r w:rsidRPr="003036C8">
        <w:t xml:space="preserve">Construction Location: </w:t>
      </w:r>
      <w:r w:rsidR="001F593F" w:rsidRPr="001F593F">
        <w:t>Hoa Cuong - Cam Le</w:t>
      </w:r>
      <w:r w:rsidR="001F593F" w:rsidRPr="001F593F">
        <w:rPr>
          <w:lang w:val="nl-NL" w:eastAsia="x-none"/>
        </w:rPr>
        <w:t xml:space="preserve"> Ward, Da Nang City</w:t>
      </w:r>
      <w:r w:rsidRPr="001F593F">
        <w:t>.</w:t>
      </w:r>
    </w:p>
    <w:p w14:paraId="17D95448" w14:textId="77777777" w:rsidR="002475D2" w:rsidRPr="003036C8" w:rsidRDefault="002475D2" w:rsidP="008A52A0">
      <w:pPr>
        <w:pStyle w:val="NormalWeb"/>
        <w:numPr>
          <w:ilvl w:val="0"/>
          <w:numId w:val="15"/>
        </w:numPr>
        <w:tabs>
          <w:tab w:val="clear" w:pos="-3544"/>
        </w:tabs>
        <w:spacing w:before="60" w:beforeAutospacing="0" w:after="60" w:afterAutospacing="0"/>
        <w:ind w:left="0" w:firstLine="425"/>
      </w:pPr>
      <w:r w:rsidRPr="003036C8">
        <w:t>Competition Format: Open Competition.</w:t>
      </w:r>
    </w:p>
    <w:p w14:paraId="07830947" w14:textId="77777777" w:rsidR="002475D2" w:rsidRPr="003036C8" w:rsidRDefault="002475D2" w:rsidP="008A52A0">
      <w:pPr>
        <w:pStyle w:val="NormalWeb"/>
        <w:numPr>
          <w:ilvl w:val="0"/>
          <w:numId w:val="15"/>
        </w:numPr>
        <w:tabs>
          <w:tab w:val="clear" w:pos="-3544"/>
        </w:tabs>
        <w:spacing w:before="60" w:beforeAutospacing="0" w:after="60" w:afterAutospacing="0"/>
        <w:ind w:left="0" w:firstLine="425"/>
      </w:pPr>
      <w:r w:rsidRPr="003036C8">
        <w:t xml:space="preserve">Competition Period: </w:t>
      </w:r>
      <w:r w:rsidRPr="001F593F">
        <w:rPr>
          <w:color w:val="EE0000"/>
        </w:rPr>
        <w:t>From June 2025 to October 2025</w:t>
      </w:r>
      <w:r w:rsidRPr="003036C8">
        <w:t>.</w:t>
      </w:r>
    </w:p>
    <w:p w14:paraId="4907A855" w14:textId="77777777" w:rsidR="002475D2" w:rsidRPr="003036C8" w:rsidRDefault="002475D2" w:rsidP="008A52A0">
      <w:pPr>
        <w:pStyle w:val="NormalWeb"/>
        <w:numPr>
          <w:ilvl w:val="0"/>
          <w:numId w:val="15"/>
        </w:numPr>
        <w:tabs>
          <w:tab w:val="clear" w:pos="-3544"/>
        </w:tabs>
        <w:spacing w:before="60" w:beforeAutospacing="0" w:after="60" w:afterAutospacing="0"/>
        <w:ind w:left="0" w:firstLine="425"/>
      </w:pPr>
      <w:r w:rsidRPr="003036C8">
        <w:t>Investment Decision-Making Authority: Da Nang City People's Committee.</w:t>
      </w:r>
    </w:p>
    <w:p w14:paraId="45D19FEB" w14:textId="358EAF07" w:rsidR="002475D2" w:rsidRPr="003036C8" w:rsidRDefault="002475D2" w:rsidP="008A52A0">
      <w:pPr>
        <w:pStyle w:val="NormalWeb"/>
        <w:numPr>
          <w:ilvl w:val="0"/>
          <w:numId w:val="15"/>
        </w:numPr>
        <w:tabs>
          <w:tab w:val="clear" w:pos="-3544"/>
        </w:tabs>
        <w:spacing w:before="60" w:beforeAutospacing="0" w:after="60" w:afterAutospacing="0"/>
      </w:pPr>
      <w:r w:rsidRPr="003036C8">
        <w:t xml:space="preserve">Competition Organizer: </w:t>
      </w:r>
      <w:r w:rsidR="001F593F" w:rsidRPr="00B76F88">
        <w:rPr>
          <w:spacing w:val="-4"/>
        </w:rPr>
        <w:t>Da Nang Project Management Board for Investment and Construction of Civil, Industrial and Technical Infrastructure Projects</w:t>
      </w:r>
      <w:r w:rsidR="001F593F">
        <w:rPr>
          <w:spacing w:val="-4"/>
        </w:rPr>
        <w:t>.</w:t>
      </w:r>
    </w:p>
    <w:p w14:paraId="15F0C873" w14:textId="726CEE74" w:rsidR="002475D2" w:rsidRPr="003036C8" w:rsidRDefault="002475D2" w:rsidP="008A52A0">
      <w:pPr>
        <w:pStyle w:val="NormalWeb"/>
        <w:numPr>
          <w:ilvl w:val="0"/>
          <w:numId w:val="16"/>
        </w:numPr>
        <w:tabs>
          <w:tab w:val="clear" w:pos="-3544"/>
        </w:tabs>
        <w:spacing w:before="60" w:beforeAutospacing="0" w:after="60" w:afterAutospacing="0"/>
        <w:ind w:left="0" w:firstLine="426"/>
        <w:rPr>
          <w:i/>
          <w:iCs/>
        </w:rPr>
      </w:pPr>
      <w:r w:rsidRPr="003036C8">
        <w:rPr>
          <w:i/>
          <w:iCs/>
        </w:rPr>
        <w:t xml:space="preserve">Address: </w:t>
      </w:r>
      <w:r w:rsidR="001F593F">
        <w:rPr>
          <w:i/>
          <w:iCs/>
        </w:rPr>
        <w:t>5</w:t>
      </w:r>
      <w:r w:rsidRPr="003036C8">
        <w:rPr>
          <w:i/>
          <w:iCs/>
        </w:rPr>
        <w:t xml:space="preserve">th Floor, Office Building of Project Management Boards and Affiliated Public Service Units, 48 Vo </w:t>
      </w:r>
      <w:proofErr w:type="gramStart"/>
      <w:r w:rsidRPr="003036C8">
        <w:rPr>
          <w:i/>
          <w:iCs/>
        </w:rPr>
        <w:t>An</w:t>
      </w:r>
      <w:proofErr w:type="gramEnd"/>
      <w:r w:rsidRPr="003036C8">
        <w:rPr>
          <w:i/>
          <w:iCs/>
        </w:rPr>
        <w:t xml:space="preserve"> Ninh Street, Hoa Xuan Ward, Cam Le District, Da Nang City.</w:t>
      </w:r>
    </w:p>
    <w:p w14:paraId="5146A198" w14:textId="24FF4103" w:rsidR="002475D2" w:rsidRPr="003036C8" w:rsidRDefault="002475D2" w:rsidP="008A52A0">
      <w:pPr>
        <w:pStyle w:val="NormalWeb"/>
        <w:numPr>
          <w:ilvl w:val="0"/>
          <w:numId w:val="16"/>
        </w:numPr>
        <w:tabs>
          <w:tab w:val="clear" w:pos="-3544"/>
        </w:tabs>
        <w:spacing w:before="60" w:beforeAutospacing="0" w:after="60" w:afterAutospacing="0"/>
        <w:ind w:left="0" w:firstLine="426"/>
        <w:rPr>
          <w:i/>
          <w:iCs/>
        </w:rPr>
      </w:pPr>
      <w:r w:rsidRPr="003036C8">
        <w:rPr>
          <w:i/>
          <w:iCs/>
        </w:rPr>
        <w:t xml:space="preserve">Phone: </w:t>
      </w:r>
      <w:r w:rsidR="001F593F" w:rsidRPr="003F7272">
        <w:rPr>
          <w:bCs/>
          <w:i/>
          <w:iCs/>
          <w:lang w:val="nl-NL" w:eastAsia="x-none"/>
        </w:rPr>
        <w:t>0236. 3.817.118</w:t>
      </w:r>
    </w:p>
    <w:p w14:paraId="1DB21871" w14:textId="708925CA" w:rsidR="002475D2" w:rsidRPr="001F593F" w:rsidRDefault="002475D2" w:rsidP="008A52A0">
      <w:pPr>
        <w:pStyle w:val="ListParagraph"/>
        <w:numPr>
          <w:ilvl w:val="0"/>
          <w:numId w:val="15"/>
        </w:numPr>
        <w:spacing w:before="60" w:after="60"/>
        <w:ind w:right="49"/>
        <w:rPr>
          <w:b/>
          <w:color w:val="000000" w:themeColor="text1"/>
        </w:rPr>
      </w:pPr>
      <w:r w:rsidRPr="001F593F">
        <w:rPr>
          <w:color w:val="000000" w:themeColor="text1"/>
        </w:rPr>
        <w:t xml:space="preserve">Competition Organizing Consultant: </w:t>
      </w:r>
      <w:r w:rsidR="001F593F" w:rsidRPr="001F593F">
        <w:rPr>
          <w:bCs/>
          <w:color w:val="000000" w:themeColor="text1"/>
        </w:rPr>
        <w:t>Danang Consultant and Inspection Construction Centre</w:t>
      </w:r>
    </w:p>
    <w:p w14:paraId="546060D2" w14:textId="7E372054" w:rsidR="002475D2" w:rsidRPr="003036C8" w:rsidRDefault="002475D2" w:rsidP="008A52A0">
      <w:pPr>
        <w:pStyle w:val="NormalWeb"/>
        <w:numPr>
          <w:ilvl w:val="0"/>
          <w:numId w:val="16"/>
        </w:numPr>
        <w:tabs>
          <w:tab w:val="clear" w:pos="-3544"/>
        </w:tabs>
        <w:spacing w:before="60" w:beforeAutospacing="0" w:after="60" w:afterAutospacing="0"/>
        <w:ind w:left="0" w:firstLine="426"/>
        <w:rPr>
          <w:i/>
          <w:iCs/>
        </w:rPr>
      </w:pPr>
      <w:r w:rsidRPr="003036C8">
        <w:rPr>
          <w:i/>
          <w:iCs/>
        </w:rPr>
        <w:t>Address: 107</w:t>
      </w:r>
      <w:r w:rsidR="001F593F">
        <w:rPr>
          <w:i/>
          <w:iCs/>
        </w:rPr>
        <w:t xml:space="preserve"> - 109</w:t>
      </w:r>
      <w:r w:rsidRPr="003036C8">
        <w:rPr>
          <w:i/>
          <w:iCs/>
        </w:rPr>
        <w:t xml:space="preserve"> Le Sat Street, Hoa Cuong Ward, Da Nang City.</w:t>
      </w:r>
    </w:p>
    <w:p w14:paraId="106F33DB" w14:textId="77777777" w:rsidR="002475D2" w:rsidRPr="003036C8" w:rsidRDefault="002475D2" w:rsidP="008A52A0">
      <w:pPr>
        <w:pStyle w:val="NormalWeb"/>
        <w:numPr>
          <w:ilvl w:val="0"/>
          <w:numId w:val="16"/>
        </w:numPr>
        <w:tabs>
          <w:tab w:val="clear" w:pos="-3544"/>
        </w:tabs>
        <w:spacing w:before="60" w:beforeAutospacing="0" w:after="60" w:afterAutospacing="0"/>
        <w:ind w:left="0" w:firstLine="426"/>
        <w:rPr>
          <w:i/>
          <w:iCs/>
        </w:rPr>
      </w:pPr>
      <w:r w:rsidRPr="003036C8">
        <w:rPr>
          <w:i/>
          <w:iCs/>
        </w:rPr>
        <w:t>Phone: 0236.3.796.322</w:t>
      </w:r>
    </w:p>
    <w:p w14:paraId="15250AB0" w14:textId="77777777" w:rsidR="002475D2" w:rsidRPr="003036C8" w:rsidRDefault="002475D2" w:rsidP="008A52A0">
      <w:pPr>
        <w:pStyle w:val="NormalWeb"/>
        <w:numPr>
          <w:ilvl w:val="0"/>
          <w:numId w:val="16"/>
        </w:numPr>
        <w:tabs>
          <w:tab w:val="clear" w:pos="-3544"/>
        </w:tabs>
        <w:spacing w:before="60" w:beforeAutospacing="0" w:after="60" w:afterAutospacing="0"/>
        <w:ind w:left="0" w:firstLine="426"/>
        <w:rPr>
          <w:i/>
          <w:iCs/>
        </w:rPr>
      </w:pPr>
      <w:r w:rsidRPr="003036C8">
        <w:rPr>
          <w:i/>
          <w:iCs/>
        </w:rPr>
        <w:t xml:space="preserve">Website: </w:t>
      </w:r>
      <w:hyperlink r:id="rId12" w:tgtFrame="_blank" w:history="1">
        <w:r w:rsidRPr="003036C8">
          <w:rPr>
            <w:i/>
            <w:iCs/>
          </w:rPr>
          <w:t>http://tuvanxaydungdn.vn/thituyen/</w:t>
        </w:r>
      </w:hyperlink>
    </w:p>
    <w:p w14:paraId="4917C945" w14:textId="1797CBC2" w:rsidR="002475D2" w:rsidRDefault="002475D2" w:rsidP="008A52A0">
      <w:pPr>
        <w:pStyle w:val="NormalWeb"/>
        <w:numPr>
          <w:ilvl w:val="0"/>
          <w:numId w:val="15"/>
        </w:numPr>
        <w:tabs>
          <w:tab w:val="clear" w:pos="-3544"/>
        </w:tabs>
        <w:spacing w:before="60" w:beforeAutospacing="0" w:after="60" w:afterAutospacing="0"/>
        <w:ind w:left="0" w:firstLine="425"/>
      </w:pPr>
      <w:r w:rsidRPr="003036C8">
        <w:t>Competition Jury:</w:t>
      </w:r>
      <w:r>
        <w:t xml:space="preserve"> To be established by a decision from the </w:t>
      </w:r>
      <w:r w:rsidR="001F593F" w:rsidRPr="003036C8">
        <w:t>Da Nang City People's Committee</w:t>
      </w:r>
      <w:r>
        <w:t>.</w:t>
      </w:r>
    </w:p>
    <w:p w14:paraId="309132E9" w14:textId="500B80AF" w:rsidR="002475D2" w:rsidRDefault="002475D2" w:rsidP="008A52A0">
      <w:pPr>
        <w:pStyle w:val="NormalWeb"/>
        <w:numPr>
          <w:ilvl w:val="0"/>
          <w:numId w:val="15"/>
        </w:numPr>
        <w:tabs>
          <w:tab w:val="clear" w:pos="-3544"/>
        </w:tabs>
        <w:spacing w:before="60" w:beforeAutospacing="0" w:after="60" w:afterAutospacing="0"/>
        <w:ind w:left="0" w:firstLine="425"/>
      </w:pPr>
      <w:r w:rsidRPr="003036C8">
        <w:t>Technical Team:</w:t>
      </w:r>
      <w:r>
        <w:t xml:space="preserve"> To be established by a decision from the </w:t>
      </w:r>
      <w:r w:rsidR="001F593F" w:rsidRPr="00B76F88">
        <w:rPr>
          <w:spacing w:val="-4"/>
        </w:rPr>
        <w:t>Da Nang Project Management Board for Investment and Construction of Civil, Industrial and Technical Infrastructure Projects</w:t>
      </w:r>
      <w:r>
        <w:t>.</w:t>
      </w:r>
    </w:p>
    <w:p w14:paraId="4D5ADC20" w14:textId="77777777" w:rsidR="002475D2" w:rsidRDefault="002475D2" w:rsidP="008A52A0">
      <w:pPr>
        <w:pStyle w:val="NormalWeb"/>
        <w:numPr>
          <w:ilvl w:val="0"/>
          <w:numId w:val="15"/>
        </w:numPr>
        <w:tabs>
          <w:tab w:val="clear" w:pos="-3544"/>
        </w:tabs>
        <w:spacing w:before="60" w:beforeAutospacing="0" w:after="60" w:afterAutospacing="0"/>
        <w:ind w:left="0" w:firstLine="425"/>
      </w:pPr>
      <w:r w:rsidRPr="003036C8">
        <w:t>Funding Source:</w:t>
      </w:r>
      <w:r>
        <w:t xml:space="preserve"> State Budget.</w:t>
      </w:r>
    </w:p>
    <w:p w14:paraId="31BB9C68" w14:textId="77777777" w:rsidR="002475D2" w:rsidRDefault="002475D2" w:rsidP="008A52A0">
      <w:pPr>
        <w:pStyle w:val="NormalWeb"/>
        <w:numPr>
          <w:ilvl w:val="0"/>
          <w:numId w:val="15"/>
        </w:numPr>
        <w:tabs>
          <w:tab w:val="clear" w:pos="-3544"/>
        </w:tabs>
        <w:spacing w:before="60" w:beforeAutospacing="0" w:after="60" w:afterAutospacing="0"/>
        <w:ind w:left="0" w:firstLine="425"/>
      </w:pPr>
      <w:r w:rsidRPr="003036C8">
        <w:t>Currency Used:</w:t>
      </w:r>
      <w:r>
        <w:t xml:space="preserve"> Vietnamese Dong (VND).</w:t>
      </w:r>
    </w:p>
    <w:p w14:paraId="056C0106" w14:textId="77777777" w:rsidR="002475D2" w:rsidRDefault="002475D2" w:rsidP="008A52A0">
      <w:pPr>
        <w:pStyle w:val="NormalWeb"/>
        <w:numPr>
          <w:ilvl w:val="0"/>
          <w:numId w:val="15"/>
        </w:numPr>
        <w:tabs>
          <w:tab w:val="clear" w:pos="-3544"/>
        </w:tabs>
        <w:spacing w:before="60" w:beforeAutospacing="0" w:after="60" w:afterAutospacing="0"/>
        <w:ind w:left="0" w:firstLine="425"/>
      </w:pPr>
      <w:r w:rsidRPr="003036C8">
        <w:t>Language:</w:t>
      </w:r>
      <w:r>
        <w:t xml:space="preserve"> Vietnamese is the official language.</w:t>
      </w:r>
    </w:p>
    <w:p w14:paraId="1B700259" w14:textId="7C110B60" w:rsidR="002475D2" w:rsidRPr="00EE1266" w:rsidRDefault="002475D2" w:rsidP="008A52A0">
      <w:pPr>
        <w:pStyle w:val="ListParagraph"/>
        <w:widowControl/>
        <w:numPr>
          <w:ilvl w:val="0"/>
          <w:numId w:val="4"/>
        </w:numPr>
        <w:tabs>
          <w:tab w:val="clear" w:pos="-3544"/>
          <w:tab w:val="left" w:pos="426"/>
        </w:tabs>
        <w:spacing w:before="60" w:after="60"/>
        <w:ind w:left="284" w:right="0" w:firstLine="0"/>
        <w:jc w:val="left"/>
        <w:rPr>
          <w:b/>
          <w:color w:val="auto"/>
        </w:rPr>
      </w:pPr>
      <w:r w:rsidRPr="00EE1266">
        <w:rPr>
          <w:b/>
          <w:color w:val="auto"/>
        </w:rPr>
        <w:t xml:space="preserve"> Legal Basis:</w:t>
      </w:r>
    </w:p>
    <w:p w14:paraId="07092C84" w14:textId="77777777" w:rsidR="002475D2" w:rsidRDefault="002475D2" w:rsidP="008A52A0">
      <w:pPr>
        <w:pStyle w:val="NormalWeb"/>
        <w:numPr>
          <w:ilvl w:val="0"/>
          <w:numId w:val="15"/>
        </w:numPr>
        <w:tabs>
          <w:tab w:val="clear" w:pos="-3544"/>
        </w:tabs>
        <w:spacing w:before="60" w:beforeAutospacing="0" w:after="60" w:afterAutospacing="0"/>
        <w:ind w:left="0" w:firstLine="425"/>
      </w:pPr>
      <w:r>
        <w:t>Law on Architecture No. 40/2019/QH14 dated June 13, 2019.</w:t>
      </w:r>
    </w:p>
    <w:p w14:paraId="69A773F0" w14:textId="77777777" w:rsidR="002475D2" w:rsidRDefault="002475D2" w:rsidP="008A52A0">
      <w:pPr>
        <w:pStyle w:val="NormalWeb"/>
        <w:numPr>
          <w:ilvl w:val="0"/>
          <w:numId w:val="15"/>
        </w:numPr>
        <w:tabs>
          <w:tab w:val="clear" w:pos="-3544"/>
        </w:tabs>
        <w:spacing w:before="60" w:beforeAutospacing="0" w:after="60" w:afterAutospacing="0"/>
        <w:ind w:left="0" w:firstLine="425"/>
      </w:pPr>
      <w:r w:rsidRPr="003036C8">
        <w:t>Decree N</w:t>
      </w:r>
      <w:r>
        <w:t>o. 85/2020/ND-CP dated July 17, 2020, of the Government detailing a number of articles of the Law on Architecture.</w:t>
      </w:r>
    </w:p>
    <w:p w14:paraId="100B8601" w14:textId="41FD615A" w:rsidR="00971029" w:rsidRDefault="00971029" w:rsidP="008A52A0">
      <w:pPr>
        <w:widowControl/>
        <w:shd w:val="clear" w:color="auto" w:fill="F8F9FA"/>
        <w:tabs>
          <w:tab w:val="clear" w:pos="-35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ind w:right="-6" w:firstLine="426"/>
        <w:rPr>
          <w:color w:val="1F1F1F"/>
          <w:lang w:val="en"/>
        </w:rPr>
      </w:pPr>
      <w:r>
        <w:rPr>
          <w:color w:val="1F1F1F"/>
          <w:lang w:val="en"/>
        </w:rPr>
        <w:t xml:space="preserve">-  </w:t>
      </w:r>
      <w:r w:rsidRPr="00971029">
        <w:rPr>
          <w:color w:val="1F1F1F"/>
          <w:lang w:val="en"/>
        </w:rPr>
        <w:t>Decree</w:t>
      </w:r>
      <w:r w:rsidRPr="00971029">
        <w:t xml:space="preserve"> </w:t>
      </w:r>
      <w:r w:rsidRPr="003036C8">
        <w:t>N</w:t>
      </w:r>
      <w:r>
        <w:t xml:space="preserve">o. </w:t>
      </w:r>
      <w:r w:rsidRPr="00971029">
        <w:rPr>
          <w:color w:val="1F1F1F"/>
          <w:lang w:val="en"/>
        </w:rPr>
        <w:t xml:space="preserve"> 155/2025/ND-CP dated June 16, 2025, stipulates the standards and norms for the use of office buildings and facilities for public service activities.</w:t>
      </w:r>
    </w:p>
    <w:p w14:paraId="0F5AD7CC" w14:textId="0062DEF9" w:rsidR="00971029" w:rsidRPr="00971029" w:rsidRDefault="00971029" w:rsidP="008A52A0">
      <w:pPr>
        <w:widowControl/>
        <w:shd w:val="clear" w:color="auto" w:fill="F8F9FA"/>
        <w:tabs>
          <w:tab w:val="clear" w:pos="-35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ind w:right="-6" w:firstLine="426"/>
        <w:rPr>
          <w:color w:val="1F1F1F"/>
        </w:rPr>
      </w:pPr>
      <w:r>
        <w:rPr>
          <w:color w:val="1F1F1F"/>
          <w:lang w:val="en"/>
        </w:rPr>
        <w:t xml:space="preserve">- </w:t>
      </w:r>
      <w:r w:rsidRPr="00971029">
        <w:rPr>
          <w:color w:val="1F1F1F"/>
          <w:lang w:val="en"/>
        </w:rPr>
        <w:t>Circular No. 10/2021/TT-BVHTTDL dated September 28, 2021, of the Ministry of Culture, Sports and Tourism guiding the implementation of the functions, tasks, powers and organizational structure of the Provincial and City Cultural Centers under the Central Government.</w:t>
      </w:r>
    </w:p>
    <w:p w14:paraId="5817B6BF" w14:textId="77777777" w:rsidR="002475D2" w:rsidRDefault="002475D2" w:rsidP="008A52A0">
      <w:pPr>
        <w:pStyle w:val="NormalWeb"/>
        <w:numPr>
          <w:ilvl w:val="0"/>
          <w:numId w:val="15"/>
        </w:numPr>
        <w:tabs>
          <w:tab w:val="clear" w:pos="-3544"/>
        </w:tabs>
        <w:spacing w:before="60" w:beforeAutospacing="0" w:after="60" w:afterAutospacing="0"/>
        <w:ind w:left="0" w:firstLine="425"/>
      </w:pPr>
      <w:r>
        <w:t>Decision No. 359/QD-</w:t>
      </w:r>
      <w:proofErr w:type="spellStart"/>
      <w:r>
        <w:t>TTg</w:t>
      </w:r>
      <w:proofErr w:type="spellEnd"/>
      <w:r>
        <w:t xml:space="preserve"> dated March 15, 2021, of the Prime Minister on the approval of the Master Plan for Da Nang City to 2030, with a vision to 2050.</w:t>
      </w:r>
    </w:p>
    <w:p w14:paraId="70C01F99" w14:textId="5FF9B8A5" w:rsidR="00575CF0" w:rsidRDefault="00575CF0" w:rsidP="008A52A0">
      <w:pPr>
        <w:pStyle w:val="NormalWeb"/>
        <w:tabs>
          <w:tab w:val="clear" w:pos="-3544"/>
        </w:tabs>
        <w:spacing w:before="60" w:beforeAutospacing="0" w:after="60" w:afterAutospacing="0"/>
      </w:pPr>
      <w:r>
        <w:lastRenderedPageBreak/>
        <w:t xml:space="preserve">- </w:t>
      </w:r>
      <w:r w:rsidRPr="00575CF0">
        <w:t xml:space="preserve">Decision No. 2451/QD-UBND dated November 7, 2023, of the People's Committee of </w:t>
      </w:r>
      <w:proofErr w:type="gramStart"/>
      <w:r w:rsidRPr="00575CF0">
        <w:t>Da</w:t>
      </w:r>
      <w:proofErr w:type="gramEnd"/>
      <w:r w:rsidRPr="00575CF0">
        <w:t xml:space="preserve"> Nang City approving the zoning plan for the Han River embankment and East bank, scale 1/2000.</w:t>
      </w:r>
    </w:p>
    <w:p w14:paraId="703BA436" w14:textId="5755BCE1" w:rsidR="00575CF0" w:rsidRDefault="00575CF0" w:rsidP="008A52A0">
      <w:pPr>
        <w:pStyle w:val="NormalWeb"/>
        <w:spacing w:before="60" w:beforeAutospacing="0" w:after="60" w:afterAutospacing="0"/>
        <w:rPr>
          <w:lang w:val="en"/>
        </w:rPr>
      </w:pPr>
      <w:r>
        <w:t xml:space="preserve">- Official Letter </w:t>
      </w:r>
      <w:r w:rsidRPr="00575CF0">
        <w:rPr>
          <w:lang w:val="en"/>
        </w:rPr>
        <w:t>No. 7006/UBND-ĐTĐT dated December 20, 2023, from the People's Committee of the city regarding the planned location for the construction of the City's Cultural and Cinema Center.</w:t>
      </w:r>
    </w:p>
    <w:p w14:paraId="575B1F53" w14:textId="66D73D78" w:rsidR="00575CF0" w:rsidRPr="00575CF0" w:rsidRDefault="00575CF0" w:rsidP="008A52A0">
      <w:pPr>
        <w:pStyle w:val="NormalWeb"/>
        <w:spacing w:before="60" w:beforeAutospacing="0" w:after="60" w:afterAutospacing="0"/>
      </w:pPr>
      <w:r>
        <w:rPr>
          <w:lang w:val="en"/>
        </w:rPr>
        <w:t xml:space="preserve">- </w:t>
      </w:r>
      <w:r w:rsidRPr="00575CF0">
        <w:rPr>
          <w:lang w:val="en"/>
        </w:rPr>
        <w:t xml:space="preserve">Official </w:t>
      </w:r>
      <w:r w:rsidR="000055FD">
        <w:t>Letter</w:t>
      </w:r>
      <w:r w:rsidRPr="00575CF0">
        <w:rPr>
          <w:lang w:val="en"/>
        </w:rPr>
        <w:t xml:space="preserve"> No. 510/SXD-QHKT&amp;PTĐT dated January 19, 2024, from the Department of Construction regarding the planned location for the construction of the City's Film and Culture Center.</w:t>
      </w:r>
    </w:p>
    <w:p w14:paraId="3F6B57BE" w14:textId="6117E57A" w:rsidR="000055FD" w:rsidRPr="000055FD" w:rsidRDefault="000055FD" w:rsidP="008A52A0">
      <w:pPr>
        <w:pStyle w:val="NormalWeb"/>
        <w:spacing w:before="60" w:beforeAutospacing="0" w:after="60" w:afterAutospacing="0"/>
      </w:pPr>
      <w:r>
        <w:rPr>
          <w:lang w:val="en"/>
        </w:rPr>
        <w:t>-</w:t>
      </w:r>
      <w:r w:rsidRPr="000055FD">
        <w:rPr>
          <w:lang w:val="en"/>
        </w:rPr>
        <w:t xml:space="preserve"> Official Letter No. 295/TTVHDA-HCTH dated October 28, 2024, from the Da Nang City Cultural and Cinema Center regarding the development of a plan for managing, operating, and exploiting the Cultural and Cinema Center and Conference facility.</w:t>
      </w:r>
    </w:p>
    <w:p w14:paraId="0E5B0CE3" w14:textId="7E1CAD8A" w:rsidR="000055FD" w:rsidRPr="000055FD" w:rsidRDefault="000055FD" w:rsidP="008A52A0">
      <w:pPr>
        <w:pStyle w:val="NormalWeb"/>
        <w:spacing w:before="60" w:beforeAutospacing="0" w:after="60" w:afterAutospacing="0"/>
      </w:pPr>
      <w:r>
        <w:t xml:space="preserve">- Notice </w:t>
      </w:r>
      <w:r w:rsidRPr="000055FD">
        <w:rPr>
          <w:lang w:val="en"/>
        </w:rPr>
        <w:t xml:space="preserve">No. 125/TB-VP dated February 26, 2025, from the People's Committee of </w:t>
      </w:r>
      <w:proofErr w:type="gramStart"/>
      <w:r w:rsidRPr="000055FD">
        <w:rPr>
          <w:lang w:val="en"/>
        </w:rPr>
        <w:t>Da</w:t>
      </w:r>
      <w:proofErr w:type="gramEnd"/>
      <w:r w:rsidRPr="000055FD">
        <w:rPr>
          <w:lang w:val="en"/>
        </w:rPr>
        <w:t xml:space="preserve"> Nang City, announcing the conclusions of the Chairman of the People's Committee, Le Trung Chinh, at the meeting to hear reports related to the concentrated dormitory area project in the West and the West - expanded part of the city, and the investment policy for the Cultural and Cinema Center project.</w:t>
      </w:r>
    </w:p>
    <w:p w14:paraId="5EE41D0D" w14:textId="2F06F11A" w:rsidR="000055FD" w:rsidRPr="000055FD" w:rsidRDefault="000055FD" w:rsidP="008A52A0">
      <w:pPr>
        <w:pStyle w:val="NormalWeb"/>
        <w:spacing w:before="60" w:beforeAutospacing="0" w:after="60" w:afterAutospacing="0"/>
      </w:pPr>
      <w:r>
        <w:rPr>
          <w:lang w:val="en"/>
        </w:rPr>
        <w:t xml:space="preserve">- </w:t>
      </w:r>
      <w:r w:rsidRPr="000055FD">
        <w:rPr>
          <w:lang w:val="en"/>
        </w:rPr>
        <w:t>Official Letter No. 30-CV/DU dated April 4, 2025, from the Party Committee of the City People's Council and Official Letter No. 96/HĐND-VHXH dated April 4, 2025, from the Standing Committee of the City People's Council, providing opinions regarding the investment policy for the Cultural and Film Center project.</w:t>
      </w:r>
    </w:p>
    <w:p w14:paraId="10217A74" w14:textId="68254C12" w:rsidR="000055FD" w:rsidRPr="000055FD" w:rsidRDefault="000055FD" w:rsidP="008A52A0">
      <w:pPr>
        <w:pStyle w:val="NormalWeb"/>
        <w:spacing w:before="60" w:beforeAutospacing="0" w:after="60" w:afterAutospacing="0"/>
      </w:pPr>
      <w:r>
        <w:rPr>
          <w:lang w:val="en"/>
        </w:rPr>
        <w:t>-</w:t>
      </w:r>
      <w:r w:rsidRPr="000055FD">
        <w:rPr>
          <w:lang w:val="en"/>
        </w:rPr>
        <w:t xml:space="preserve"> Notice No. 754-TB/TU dated April 5, 2025, of the Da Nang City Party Committee regarding the conclusions of the Standing Committee of the City Party Committee at its regular meeting on April 2, 2025.</w:t>
      </w:r>
    </w:p>
    <w:p w14:paraId="5B07799D" w14:textId="7B22CF55" w:rsidR="000055FD" w:rsidRPr="000055FD" w:rsidRDefault="000055FD" w:rsidP="008A52A0">
      <w:pPr>
        <w:pStyle w:val="NormalWeb"/>
        <w:spacing w:before="60" w:beforeAutospacing="0" w:after="60" w:afterAutospacing="0"/>
      </w:pPr>
      <w:r>
        <w:rPr>
          <w:lang w:val="en"/>
        </w:rPr>
        <w:t xml:space="preserve">- </w:t>
      </w:r>
      <w:r w:rsidRPr="000055FD">
        <w:rPr>
          <w:lang w:val="en"/>
        </w:rPr>
        <w:t xml:space="preserve">Official Letter No. 2121/UBND-ĐTĐT dated April 11, 2025, from the People's Committee of </w:t>
      </w:r>
      <w:proofErr w:type="gramStart"/>
      <w:r w:rsidRPr="000055FD">
        <w:rPr>
          <w:lang w:val="en"/>
        </w:rPr>
        <w:t>Da</w:t>
      </w:r>
      <w:proofErr w:type="gramEnd"/>
      <w:r w:rsidRPr="000055FD">
        <w:rPr>
          <w:lang w:val="en"/>
        </w:rPr>
        <w:t xml:space="preserve"> Nang City, implementing Notice No. 754-TB/TU dated April 5, 2025, from the Da Nang City Party Committee</w:t>
      </w:r>
    </w:p>
    <w:p w14:paraId="615AB8F6" w14:textId="4D3720FA" w:rsidR="000055FD" w:rsidRPr="000055FD" w:rsidRDefault="000055FD" w:rsidP="008A52A0">
      <w:pPr>
        <w:pStyle w:val="NormalWeb"/>
        <w:spacing w:before="60" w:beforeAutospacing="0" w:after="60" w:afterAutospacing="0"/>
      </w:pPr>
      <w:r>
        <w:rPr>
          <w:lang w:val="en"/>
        </w:rPr>
        <w:t xml:space="preserve">- </w:t>
      </w:r>
      <w:r w:rsidRPr="000055FD">
        <w:rPr>
          <w:lang w:val="en"/>
        </w:rPr>
        <w:t xml:space="preserve">Decision No. 1696/QD-UBND dated June 3, 2025 of the </w:t>
      </w:r>
      <w:r>
        <w:t xml:space="preserve">Da Nang City </w:t>
      </w:r>
      <w:r w:rsidRPr="000055FD">
        <w:rPr>
          <w:lang w:val="en"/>
        </w:rPr>
        <w:t>People's Committee of the city on approving the investment policy for the Cultural and Film Center Project</w:t>
      </w:r>
    </w:p>
    <w:p w14:paraId="283AC7F6" w14:textId="20AC7B4E" w:rsidR="00D004A7" w:rsidRPr="005C6D41" w:rsidRDefault="00EE1266" w:rsidP="008A52A0">
      <w:pPr>
        <w:pStyle w:val="ListParagraph"/>
        <w:widowControl/>
        <w:numPr>
          <w:ilvl w:val="0"/>
          <w:numId w:val="4"/>
        </w:numPr>
        <w:tabs>
          <w:tab w:val="clear" w:pos="-3544"/>
          <w:tab w:val="left" w:pos="426"/>
        </w:tabs>
        <w:spacing w:before="60" w:after="60"/>
        <w:ind w:left="284" w:right="0" w:firstLine="0"/>
        <w:jc w:val="left"/>
        <w:rPr>
          <w:b/>
          <w:color w:val="auto"/>
        </w:rPr>
      </w:pPr>
      <w:r>
        <w:rPr>
          <w:b/>
          <w:color w:val="auto"/>
        </w:rPr>
        <w:t xml:space="preserve"> </w:t>
      </w:r>
      <w:r w:rsidRPr="00EE1266">
        <w:rPr>
          <w:b/>
          <w:color w:val="auto"/>
        </w:rPr>
        <w:t>Necessity of the Investment:</w:t>
      </w:r>
      <w:r w:rsidR="000059C6" w:rsidRPr="005C6D41">
        <w:rPr>
          <w:b/>
          <w:color w:val="auto"/>
        </w:rPr>
        <w:t xml:space="preserve"> </w:t>
      </w:r>
      <w:r>
        <w:rPr>
          <w:b/>
          <w:color w:val="auto"/>
        </w:rPr>
        <w:t xml:space="preserve"> </w:t>
      </w:r>
    </w:p>
    <w:p w14:paraId="0C46AA9D" w14:textId="77777777" w:rsidR="000055FD" w:rsidRPr="000055FD" w:rsidRDefault="000055FD" w:rsidP="008A52A0">
      <w:pPr>
        <w:autoSpaceDE w:val="0"/>
        <w:autoSpaceDN w:val="0"/>
        <w:adjustRightInd w:val="0"/>
        <w:spacing w:before="60" w:after="60"/>
      </w:pPr>
      <w:r w:rsidRPr="000055FD">
        <w:rPr>
          <w:lang w:val="en"/>
        </w:rPr>
        <w:t>The Da Nang City Cultural and Film Center was established by Decision No. 3747/QD-UBND dated August 28, 2018, of the Da Nang City People's Committee, based on the merger of the following units: the City Cultural Center; the Event and Festival Organization Center; the Film Distribution and Screening Center; and some personnel from the Advertising Management Center. Following the preliminary merger of Da Nang City and Quang Nam Province, the (new) Da Nang City Cultural and Film Center was established by Decision No. 1449/QD-UBND dated September 11, 2025, of the (new) Da Nang City People's Committee, based on the merger of the (old) Da Nang City Cultural and Film Center and the Quang Nam Cultural Center.</w:t>
      </w:r>
    </w:p>
    <w:p w14:paraId="1DE4FB4F" w14:textId="77777777" w:rsidR="000055FD" w:rsidRDefault="000055FD" w:rsidP="008A52A0">
      <w:pPr>
        <w:autoSpaceDE w:val="0"/>
        <w:autoSpaceDN w:val="0"/>
        <w:adjustRightInd w:val="0"/>
        <w:spacing w:before="60" w:after="60"/>
        <w:rPr>
          <w:lang w:val="en"/>
        </w:rPr>
      </w:pPr>
      <w:r w:rsidRPr="000055FD">
        <w:rPr>
          <w:lang w:val="en"/>
        </w:rPr>
        <w:t xml:space="preserve">The Center is an important cultural institution, playing a core role in organizing activities to build the cultural life of the city; it is a place for organizing propaganda, </w:t>
      </w:r>
      <w:r w:rsidRPr="000055FD">
        <w:rPr>
          <w:lang w:val="en"/>
        </w:rPr>
        <w:lastRenderedPageBreak/>
        <w:t>cultural, artistic, event and film activities, preserving and promoting intangible cultural values ​​in the community, serving as a focal point for professional guidance for the system of grassroots cultural institutions, and simultaneously developing and implementing a plan for leasing public spaces according to the planning for advertising and state-owned advertising facilities as assigned by law.</w:t>
      </w:r>
    </w:p>
    <w:p w14:paraId="196D4F3F" w14:textId="77777777" w:rsidR="000055FD" w:rsidRPr="000055FD" w:rsidRDefault="000055FD" w:rsidP="008A52A0">
      <w:pPr>
        <w:autoSpaceDE w:val="0"/>
        <w:autoSpaceDN w:val="0"/>
        <w:adjustRightInd w:val="0"/>
        <w:spacing w:before="60" w:after="60"/>
      </w:pPr>
      <w:r w:rsidRPr="000055FD">
        <w:rPr>
          <w:lang w:val="en"/>
        </w:rPr>
        <w:t>However, the Center currently lacks a stable headquarters, constantly having to relocate and operating temporarily in various locations, seriously impacting its management and event organization efficiency. The existing facilities do not meet the professional requirements and standards of a city-level cultural institution.</w:t>
      </w:r>
    </w:p>
    <w:p w14:paraId="3E2BC455" w14:textId="77777777" w:rsidR="000055FD" w:rsidRPr="000055FD" w:rsidRDefault="000055FD" w:rsidP="008A52A0">
      <w:pPr>
        <w:autoSpaceDE w:val="0"/>
        <w:autoSpaceDN w:val="0"/>
        <w:adjustRightInd w:val="0"/>
        <w:spacing w:before="60" w:after="60"/>
      </w:pPr>
      <w:r w:rsidRPr="000055FD">
        <w:rPr>
          <w:lang w:val="en"/>
        </w:rPr>
        <w:t>Given the increasing demand for enjoyment, entertainment, and artistic creation among the people, Da Nang city currently lacks a large-scale space with adequate facilities to host major cultural, artistic, and film events. Investing in the construction of this center is absolutely essential to:</w:t>
      </w:r>
    </w:p>
    <w:p w14:paraId="5215A98C" w14:textId="77777777" w:rsidR="000055FD" w:rsidRPr="000055FD" w:rsidRDefault="000055FD" w:rsidP="008A52A0">
      <w:pPr>
        <w:autoSpaceDE w:val="0"/>
        <w:autoSpaceDN w:val="0"/>
        <w:adjustRightInd w:val="0"/>
        <w:spacing w:before="60" w:after="60"/>
      </w:pPr>
      <w:r w:rsidRPr="000055FD">
        <w:rPr>
          <w:lang w:val="en"/>
        </w:rPr>
        <w:t>To meet the legitimate needs of the community for art appreciation, access to domestic and international films, and to enhance their spiritual well-being.</w:t>
      </w:r>
    </w:p>
    <w:p w14:paraId="0169460D" w14:textId="77777777" w:rsidR="000055FD" w:rsidRPr="000055FD" w:rsidRDefault="000055FD" w:rsidP="008A52A0">
      <w:pPr>
        <w:autoSpaceDE w:val="0"/>
        <w:autoSpaceDN w:val="0"/>
        <w:adjustRightInd w:val="0"/>
        <w:spacing w:before="60" w:after="60"/>
      </w:pPr>
      <w:r w:rsidRPr="000055FD">
        <w:rPr>
          <w:lang w:val="en"/>
        </w:rPr>
        <w:t>Enhance the effectiveness of promoting and publicizing the city's image through major cultural and cinematic events such as film festivals, film weeks, art performances, folk song festivals, and traditional Vietnamese theater (</w:t>
      </w:r>
      <w:proofErr w:type="spellStart"/>
      <w:r w:rsidRPr="000055FD">
        <w:rPr>
          <w:lang w:val="en"/>
        </w:rPr>
        <w:t>Bài</w:t>
      </w:r>
      <w:proofErr w:type="spellEnd"/>
      <w:r w:rsidRPr="000055FD">
        <w:rPr>
          <w:lang w:val="en"/>
        </w:rPr>
        <w:t xml:space="preserve"> </w:t>
      </w:r>
      <w:proofErr w:type="spellStart"/>
      <w:r w:rsidRPr="000055FD">
        <w:rPr>
          <w:lang w:val="en"/>
        </w:rPr>
        <w:t>Chòi</w:t>
      </w:r>
      <w:proofErr w:type="spellEnd"/>
      <w:r w:rsidRPr="000055FD">
        <w:rPr>
          <w:lang w:val="en"/>
        </w:rPr>
        <w:t>).</w:t>
      </w:r>
    </w:p>
    <w:p w14:paraId="2F1CD6C9" w14:textId="77777777" w:rsidR="000055FD" w:rsidRPr="000055FD" w:rsidRDefault="000055FD" w:rsidP="008A52A0">
      <w:pPr>
        <w:autoSpaceDE w:val="0"/>
        <w:autoSpaceDN w:val="0"/>
        <w:adjustRightInd w:val="0"/>
        <w:spacing w:before="60" w:after="60"/>
      </w:pPr>
      <w:r w:rsidRPr="000055FD">
        <w:rPr>
          <w:lang w:val="en"/>
        </w:rPr>
        <w:t>Preserving and promoting traditional cultural values ​​while simultaneously fostering contemporary art forms, creating an environment for art clubs and groups to develop.</w:t>
      </w:r>
    </w:p>
    <w:p w14:paraId="0322800C" w14:textId="0861A168" w:rsidR="000055FD" w:rsidRPr="000055FD" w:rsidRDefault="000055FD" w:rsidP="008A52A0">
      <w:pPr>
        <w:autoSpaceDE w:val="0"/>
        <w:autoSpaceDN w:val="0"/>
        <w:adjustRightInd w:val="0"/>
        <w:spacing w:before="60" w:after="60"/>
      </w:pPr>
      <w:r w:rsidRPr="000055FD">
        <w:rPr>
          <w:lang w:val="en"/>
        </w:rPr>
        <w:t>Training and developing high-quality human resources in the fields of theater and film, meeting the needs of the city's cultural and entertainment industry development</w:t>
      </w:r>
      <w:r w:rsidR="00A522E9">
        <w:rPr>
          <w:lang w:val="en"/>
        </w:rPr>
        <w:t>.</w:t>
      </w:r>
    </w:p>
    <w:p w14:paraId="1F2895CB" w14:textId="77777777" w:rsidR="000055FD" w:rsidRPr="000055FD" w:rsidRDefault="000055FD" w:rsidP="008A52A0">
      <w:pPr>
        <w:autoSpaceDE w:val="0"/>
        <w:autoSpaceDN w:val="0"/>
        <w:adjustRightInd w:val="0"/>
        <w:spacing w:before="60" w:after="60"/>
      </w:pPr>
      <w:r w:rsidRPr="000055FD">
        <w:rPr>
          <w:lang w:val="en"/>
        </w:rPr>
        <w:t>In accordance with Resolution No. 303/NQ-HĐND dated July 8, 2020, and the policy of the City People's Committee in Official Letter No. 6572/UBND-SVHTT dated October 5, 2020, the project to build the Cultural and Cinema Center has been included in the list of key projects, creating momentum for socio-economic development in the 2026-2030 period, with the planned location on the land east of the City Exhibition and Convention Center.</w:t>
      </w:r>
    </w:p>
    <w:p w14:paraId="51315FB1" w14:textId="77777777" w:rsidR="000055FD" w:rsidRPr="000055FD" w:rsidRDefault="000055FD" w:rsidP="008A52A0">
      <w:pPr>
        <w:autoSpaceDE w:val="0"/>
        <w:autoSpaceDN w:val="0"/>
        <w:adjustRightInd w:val="0"/>
        <w:spacing w:before="60" w:after="60"/>
      </w:pPr>
      <w:r w:rsidRPr="000055FD">
        <w:rPr>
          <w:lang w:val="en"/>
        </w:rPr>
        <w:t>The Cultural and Cinema Center project in Hoa Cuong and Cam Le wards is a key project with strategic significance for the development of culture, tourism, and the image of the city. The project aims to create a modern, multi-functional cultural center that meets the requirements of integration and development in the new era.</w:t>
      </w:r>
    </w:p>
    <w:p w14:paraId="0145FFF2" w14:textId="77777777" w:rsidR="000055FD" w:rsidRPr="000055FD" w:rsidRDefault="000055FD" w:rsidP="008A52A0">
      <w:pPr>
        <w:autoSpaceDE w:val="0"/>
        <w:autoSpaceDN w:val="0"/>
        <w:adjustRightInd w:val="0"/>
        <w:spacing w:before="60" w:after="60"/>
      </w:pPr>
    </w:p>
    <w:p w14:paraId="6DDEB316" w14:textId="720888E2" w:rsidR="007E2FE5" w:rsidRDefault="00EE1266" w:rsidP="008A52A0">
      <w:pPr>
        <w:widowControl/>
        <w:tabs>
          <w:tab w:val="clear" w:pos="-3544"/>
        </w:tabs>
        <w:spacing w:before="60" w:after="60"/>
        <w:ind w:right="14" w:firstLine="0"/>
        <w:jc w:val="center"/>
        <w:rPr>
          <w:b/>
          <w:sz w:val="32"/>
          <w:szCs w:val="32"/>
          <w:lang w:val="nl-NL"/>
        </w:rPr>
      </w:pPr>
      <w:r w:rsidRPr="00EE1266">
        <w:rPr>
          <w:b/>
          <w:sz w:val="32"/>
          <w:szCs w:val="32"/>
          <w:lang w:val="nl-NL"/>
        </w:rPr>
        <w:t>PART II – COMPETITION REGULATIONS</w:t>
      </w:r>
    </w:p>
    <w:p w14:paraId="4C7836F1" w14:textId="77777777" w:rsidR="00EE1266" w:rsidRPr="005C6D41" w:rsidRDefault="00EE1266" w:rsidP="008A52A0">
      <w:pPr>
        <w:widowControl/>
        <w:tabs>
          <w:tab w:val="clear" w:pos="-3544"/>
        </w:tabs>
        <w:spacing w:before="60" w:after="60"/>
        <w:ind w:right="14" w:firstLine="0"/>
        <w:jc w:val="center"/>
        <w:rPr>
          <w:b/>
          <w:sz w:val="32"/>
          <w:szCs w:val="32"/>
          <w:lang w:val="nl-NL"/>
        </w:rPr>
      </w:pPr>
    </w:p>
    <w:p w14:paraId="26306FCA" w14:textId="04A61288" w:rsidR="00523F2A" w:rsidRPr="005C6D41" w:rsidRDefault="00EE1266" w:rsidP="008A52A0">
      <w:pPr>
        <w:pStyle w:val="ListParagraph"/>
        <w:widowControl/>
        <w:numPr>
          <w:ilvl w:val="0"/>
          <w:numId w:val="5"/>
        </w:numPr>
        <w:tabs>
          <w:tab w:val="clear" w:pos="-3544"/>
          <w:tab w:val="left" w:pos="426"/>
        </w:tabs>
        <w:spacing w:before="60" w:after="60"/>
        <w:ind w:left="284" w:right="0" w:firstLine="0"/>
        <w:rPr>
          <w:b/>
          <w:color w:val="auto"/>
          <w:lang w:eastAsia="x-none"/>
        </w:rPr>
      </w:pPr>
      <w:r>
        <w:rPr>
          <w:b/>
          <w:color w:val="auto"/>
          <w:lang w:eastAsia="x-none"/>
        </w:rPr>
        <w:t xml:space="preserve"> </w:t>
      </w:r>
      <w:r w:rsidRPr="00EE1266">
        <w:rPr>
          <w:b/>
          <w:color w:val="auto"/>
          <w:lang w:eastAsia="x-none"/>
        </w:rPr>
        <w:t>Purpose and Requirements of the Competition:</w:t>
      </w:r>
    </w:p>
    <w:p w14:paraId="2B3D5633" w14:textId="294D8B52" w:rsidR="00523F2A" w:rsidRPr="005C6D41" w:rsidRDefault="00EE1266" w:rsidP="008A52A0">
      <w:pPr>
        <w:pStyle w:val="ListParagraph"/>
        <w:widowControl/>
        <w:numPr>
          <w:ilvl w:val="0"/>
          <w:numId w:val="6"/>
        </w:numPr>
        <w:tabs>
          <w:tab w:val="clear" w:pos="-3544"/>
          <w:tab w:val="left" w:pos="-2340"/>
        </w:tabs>
        <w:spacing w:before="60" w:after="60"/>
        <w:ind w:left="924" w:right="-6" w:hanging="357"/>
        <w:rPr>
          <w:b/>
          <w:color w:val="auto"/>
          <w:lang w:eastAsia="x-none"/>
        </w:rPr>
      </w:pPr>
      <w:r w:rsidRPr="00EE1266">
        <w:rPr>
          <w:b/>
          <w:color w:val="auto"/>
          <w:lang w:eastAsia="x-none"/>
        </w:rPr>
        <w:t>Purpose of the Competition</w:t>
      </w:r>
      <w:r>
        <w:rPr>
          <w:b/>
          <w:color w:val="auto"/>
          <w:lang w:eastAsia="x-none"/>
        </w:rPr>
        <w:t>:</w:t>
      </w:r>
    </w:p>
    <w:p w14:paraId="7E81DE56" w14:textId="437A566B" w:rsidR="0008428D" w:rsidRDefault="0008428D" w:rsidP="008A52A0">
      <w:pPr>
        <w:widowControl/>
        <w:tabs>
          <w:tab w:val="clear" w:pos="-3544"/>
        </w:tabs>
        <w:spacing w:before="60" w:after="60"/>
      </w:pPr>
      <w:r w:rsidRPr="0008428D">
        <w:t xml:space="preserve">In accordance with Decision No. 1696/QD-UBND dated June 3, 2025, of the Da Nang City People's Committee approving the investment policy for the Cultural and Cinema Center Project, the Da Nang City People's Committee is organizing an </w:t>
      </w:r>
      <w:r w:rsidRPr="0008428D">
        <w:lastRenderedPageBreak/>
        <w:t>architectural design competition with the goal of selecting the most optimal and feasible design for project implementation.</w:t>
      </w:r>
    </w:p>
    <w:p w14:paraId="58BD7746" w14:textId="77777777" w:rsidR="0008428D" w:rsidRPr="0008428D" w:rsidRDefault="0008428D" w:rsidP="008A52A0">
      <w:pPr>
        <w:widowControl/>
        <w:tabs>
          <w:tab w:val="clear" w:pos="-3544"/>
        </w:tabs>
        <w:spacing w:before="60" w:after="60"/>
      </w:pPr>
      <w:r w:rsidRPr="0008428D">
        <w:rPr>
          <w:lang w:val="en"/>
        </w:rPr>
        <w:t>The competition aims to find a design solution that simultaneously meets the following requirements:</w:t>
      </w:r>
    </w:p>
    <w:p w14:paraId="24E13928" w14:textId="77777777" w:rsidR="0008428D" w:rsidRPr="0008428D" w:rsidRDefault="0008428D" w:rsidP="008A52A0">
      <w:pPr>
        <w:widowControl/>
        <w:tabs>
          <w:tab w:val="clear" w:pos="-3544"/>
        </w:tabs>
        <w:spacing w:before="60" w:after="60"/>
      </w:pPr>
      <w:r w:rsidRPr="0008428D">
        <w:rPr>
          <w:lang w:val="en"/>
        </w:rPr>
        <w:t>In accordance with the overall urban planning and development orientation, and in harmony with the architectural and landscape space of the area.</w:t>
      </w:r>
    </w:p>
    <w:p w14:paraId="3DF43FAA" w14:textId="77777777" w:rsidR="0008428D" w:rsidRPr="0008428D" w:rsidRDefault="0008428D" w:rsidP="008A52A0">
      <w:pPr>
        <w:widowControl/>
        <w:tabs>
          <w:tab w:val="clear" w:pos="-3544"/>
        </w:tabs>
        <w:spacing w:before="60" w:after="60"/>
      </w:pPr>
      <w:r w:rsidRPr="0008428D">
        <w:rPr>
          <w:lang w:val="en"/>
        </w:rPr>
        <w:t>It fully meets the requirements in terms of functionality, technology, and aesthetics, ensuring efficient and sustainable operation.</w:t>
      </w:r>
    </w:p>
    <w:p w14:paraId="52F12E15" w14:textId="77777777" w:rsidR="0008428D" w:rsidRPr="0008428D" w:rsidRDefault="0008428D" w:rsidP="008A52A0">
      <w:pPr>
        <w:widowControl/>
        <w:tabs>
          <w:tab w:val="clear" w:pos="-3544"/>
        </w:tabs>
        <w:spacing w:before="60" w:after="60"/>
      </w:pPr>
      <w:r w:rsidRPr="0008428D">
        <w:rPr>
          <w:lang w:val="en"/>
        </w:rPr>
        <w:t>It showcases Da Nang's cultural identity, is symbolic, and contributes to promoting the city's image.</w:t>
      </w:r>
    </w:p>
    <w:p w14:paraId="216DF3AA" w14:textId="5289773B" w:rsidR="0008428D" w:rsidRDefault="0008428D" w:rsidP="008A52A0">
      <w:pPr>
        <w:widowControl/>
        <w:tabs>
          <w:tab w:val="clear" w:pos="-3544"/>
        </w:tabs>
        <w:spacing w:before="60" w:after="60"/>
      </w:pPr>
      <w:r w:rsidRPr="0008428D">
        <w:t>Ensuring socio-economic feasibility and suitability to local conditions.</w:t>
      </w:r>
    </w:p>
    <w:p w14:paraId="545F1B49" w14:textId="77777777" w:rsidR="0008428D" w:rsidRPr="0008428D" w:rsidRDefault="0008428D" w:rsidP="008A52A0">
      <w:pPr>
        <w:widowControl/>
        <w:tabs>
          <w:tab w:val="clear" w:pos="-3544"/>
        </w:tabs>
        <w:spacing w:before="60" w:after="60"/>
      </w:pPr>
      <w:r w:rsidRPr="0008428D">
        <w:rPr>
          <w:lang w:val="en"/>
        </w:rPr>
        <w:t>Emphasis is placed on environmental factors, national defense and security, and sustainable development criteria.</w:t>
      </w:r>
    </w:p>
    <w:p w14:paraId="1DDF1AE0" w14:textId="77777777" w:rsidR="0008428D" w:rsidRPr="0008428D" w:rsidRDefault="0008428D" w:rsidP="008A52A0">
      <w:pPr>
        <w:widowControl/>
        <w:tabs>
          <w:tab w:val="clear" w:pos="-3544"/>
        </w:tabs>
        <w:spacing w:before="60" w:after="60"/>
      </w:pPr>
      <w:r w:rsidRPr="0008428D">
        <w:rPr>
          <w:lang w:val="en"/>
        </w:rPr>
        <w:t>Through this competition, the city aims to create a modern, multi-functional cultural center of regional significance, serving as both an architectural landmark and a high-quality cultural and recreational space for the community; while also contributing to the long-term development of Da Nang's architectural, cultural, and tourism infrastructure.</w:t>
      </w:r>
    </w:p>
    <w:p w14:paraId="610F9D85" w14:textId="63CCA207" w:rsidR="00523F2A" w:rsidRPr="002522AF" w:rsidRDefault="00A522E9" w:rsidP="008A52A0">
      <w:pPr>
        <w:widowControl/>
        <w:tabs>
          <w:tab w:val="clear" w:pos="-3544"/>
        </w:tabs>
        <w:spacing w:before="60" w:after="60"/>
        <w:rPr>
          <w:b/>
          <w:lang w:val="nl-NL" w:eastAsia="x-none"/>
        </w:rPr>
      </w:pPr>
      <w:r>
        <w:rPr>
          <w:b/>
          <w:bCs/>
        </w:rPr>
        <w:t xml:space="preserve">2. </w:t>
      </w:r>
      <w:r w:rsidR="00887F76" w:rsidRPr="002522AF">
        <w:rPr>
          <w:b/>
          <w:bCs/>
        </w:rPr>
        <w:t>Requirements of the Competition</w:t>
      </w:r>
      <w:r w:rsidR="00523F2A" w:rsidRPr="002522AF">
        <w:rPr>
          <w:b/>
          <w:lang w:val="nl-NL" w:eastAsia="x-none"/>
        </w:rPr>
        <w:t>:</w:t>
      </w:r>
    </w:p>
    <w:p w14:paraId="48DF28EE" w14:textId="77777777" w:rsidR="002522AF" w:rsidRPr="002522AF" w:rsidRDefault="002522AF" w:rsidP="008A52A0">
      <w:pPr>
        <w:pStyle w:val="HTMLPreformatted"/>
        <w:shd w:val="clear" w:color="auto" w:fill="F8F9FA"/>
        <w:tabs>
          <w:tab w:val="clear" w:pos="916"/>
        </w:tabs>
        <w:spacing w:before="60" w:after="60"/>
        <w:ind w:firstLine="567"/>
        <w:jc w:val="both"/>
        <w:rPr>
          <w:rStyle w:val="y2iqfc"/>
          <w:rFonts w:ascii="Times New Roman" w:hAnsi="Times New Roman" w:cs="Times New Roman"/>
          <w:color w:val="1F1F1F"/>
          <w:sz w:val="28"/>
          <w:szCs w:val="28"/>
          <w:lang w:val="en"/>
        </w:rPr>
      </w:pPr>
      <w:r w:rsidRPr="002522AF">
        <w:rPr>
          <w:rStyle w:val="y2iqfc"/>
          <w:rFonts w:ascii="Times New Roman" w:hAnsi="Times New Roman" w:cs="Times New Roman"/>
          <w:color w:val="1F1F1F"/>
          <w:sz w:val="28"/>
          <w:szCs w:val="28"/>
          <w:lang w:val="en"/>
        </w:rPr>
        <w:t>- Comply with the tasks and regulations of the architectural design competition for the City's Cultural and Cinema Center; fully meet all requirements regarding planning, architectural design, and construction engineering.</w:t>
      </w:r>
    </w:p>
    <w:p w14:paraId="51EE58AF" w14:textId="77777777" w:rsidR="002522AF" w:rsidRPr="002522AF" w:rsidRDefault="002522AF" w:rsidP="008A52A0">
      <w:pPr>
        <w:pStyle w:val="HTMLPreformatted"/>
        <w:tabs>
          <w:tab w:val="clear" w:pos="916"/>
        </w:tabs>
        <w:spacing w:before="60" w:after="60"/>
        <w:ind w:firstLine="567"/>
        <w:jc w:val="both"/>
        <w:rPr>
          <w:rFonts w:ascii="Times New Roman" w:hAnsi="Times New Roman" w:cs="Times New Roman"/>
          <w:color w:val="1F1F1F"/>
          <w:sz w:val="28"/>
          <w:szCs w:val="28"/>
        </w:rPr>
      </w:pPr>
      <w:r w:rsidRPr="002522AF">
        <w:rPr>
          <w:rFonts w:ascii="Times New Roman" w:hAnsi="Times New Roman" w:cs="Times New Roman"/>
          <w:color w:val="1F1F1F"/>
          <w:sz w:val="28"/>
          <w:szCs w:val="28"/>
          <w:lang w:val="en"/>
        </w:rPr>
        <w:t>- Comply with current Vietnamese construction regulations and standards, and may apply international standards if approved by the competent authority.</w:t>
      </w:r>
    </w:p>
    <w:p w14:paraId="0BB971CD" w14:textId="77777777" w:rsidR="002522AF" w:rsidRPr="002522AF" w:rsidRDefault="002522AF" w:rsidP="008A52A0">
      <w:pPr>
        <w:pStyle w:val="HTMLPreformatted"/>
        <w:tabs>
          <w:tab w:val="clear" w:pos="916"/>
        </w:tabs>
        <w:spacing w:before="60" w:after="60"/>
        <w:ind w:firstLine="567"/>
        <w:jc w:val="both"/>
        <w:rPr>
          <w:rFonts w:ascii="Times New Roman" w:hAnsi="Times New Roman" w:cs="Times New Roman"/>
          <w:color w:val="1F1F1F"/>
          <w:sz w:val="28"/>
          <w:szCs w:val="28"/>
        </w:rPr>
      </w:pPr>
      <w:r w:rsidRPr="002522AF">
        <w:rPr>
          <w:rFonts w:ascii="Times New Roman" w:hAnsi="Times New Roman" w:cs="Times New Roman"/>
          <w:color w:val="1F1F1F"/>
          <w:sz w:val="28"/>
          <w:szCs w:val="28"/>
          <w:lang w:val="en"/>
        </w:rPr>
        <w:t>- Objectively analyze and evaluate the submitted options and select the optimal solution as the basis for implementing the next steps of the project.</w:t>
      </w:r>
    </w:p>
    <w:p w14:paraId="3A018A59" w14:textId="613215C0" w:rsidR="002522AF" w:rsidRPr="002522AF" w:rsidRDefault="002522AF" w:rsidP="008A52A0">
      <w:pPr>
        <w:pStyle w:val="HTMLPreformatted"/>
        <w:shd w:val="clear" w:color="auto" w:fill="F8F9FA"/>
        <w:tabs>
          <w:tab w:val="clear" w:pos="916"/>
        </w:tabs>
        <w:spacing w:before="60" w:after="60"/>
        <w:ind w:firstLine="567"/>
        <w:jc w:val="both"/>
        <w:rPr>
          <w:rFonts w:ascii="Times New Roman" w:hAnsi="Times New Roman" w:cs="Times New Roman"/>
          <w:color w:val="1F1F1F"/>
          <w:sz w:val="28"/>
          <w:szCs w:val="28"/>
          <w:lang w:val="en"/>
        </w:rPr>
      </w:pPr>
      <w:r w:rsidRPr="002522AF">
        <w:rPr>
          <w:rFonts w:ascii="Times New Roman" w:hAnsi="Times New Roman" w:cs="Times New Roman"/>
          <w:color w:val="1F1F1F"/>
          <w:sz w:val="28"/>
          <w:szCs w:val="28"/>
          <w:lang w:val="en"/>
        </w:rPr>
        <w:t>- Ensuring fairness, transparency, and compliance with Vietnamese law and relevant international treaties.</w:t>
      </w:r>
    </w:p>
    <w:p w14:paraId="593F718A" w14:textId="6985A265" w:rsidR="002522AF" w:rsidRPr="002522AF" w:rsidRDefault="002522AF" w:rsidP="008A52A0">
      <w:pPr>
        <w:pStyle w:val="HTMLPreformatted"/>
        <w:shd w:val="clear" w:color="auto" w:fill="F8F9FA"/>
        <w:tabs>
          <w:tab w:val="clear" w:pos="916"/>
        </w:tabs>
        <w:spacing w:before="60" w:after="60"/>
        <w:ind w:firstLine="567"/>
        <w:jc w:val="both"/>
        <w:rPr>
          <w:rFonts w:ascii="Times New Roman" w:hAnsi="Times New Roman" w:cs="Times New Roman"/>
          <w:color w:val="1F1F1F"/>
          <w:sz w:val="28"/>
          <w:szCs w:val="28"/>
        </w:rPr>
      </w:pPr>
      <w:r w:rsidRPr="002522AF">
        <w:rPr>
          <w:rFonts w:ascii="Times New Roman" w:hAnsi="Times New Roman" w:cs="Times New Roman"/>
          <w:color w:val="1F1F1F"/>
          <w:sz w:val="28"/>
          <w:szCs w:val="28"/>
        </w:rPr>
        <w:t>- Participating units must meet the capacity and legal requirements as stipulated by Vietnamese law; foreign units must have their own interpreter.</w:t>
      </w:r>
    </w:p>
    <w:p w14:paraId="3065DCC8" w14:textId="77777777" w:rsidR="002522AF" w:rsidRPr="002522AF" w:rsidRDefault="002522AF" w:rsidP="008A52A0">
      <w:pPr>
        <w:pStyle w:val="HTMLPreformatted"/>
        <w:tabs>
          <w:tab w:val="clear" w:pos="916"/>
        </w:tabs>
        <w:spacing w:before="60" w:after="60"/>
        <w:ind w:firstLine="567"/>
        <w:jc w:val="both"/>
        <w:rPr>
          <w:rFonts w:ascii="Times New Roman" w:hAnsi="Times New Roman" w:cs="Times New Roman"/>
          <w:color w:val="1F1F1F"/>
          <w:sz w:val="28"/>
          <w:szCs w:val="28"/>
        </w:rPr>
      </w:pPr>
      <w:r w:rsidRPr="002522AF">
        <w:rPr>
          <w:rFonts w:ascii="Times New Roman" w:hAnsi="Times New Roman" w:cs="Times New Roman"/>
          <w:color w:val="1F1F1F"/>
          <w:sz w:val="28"/>
          <w:szCs w:val="28"/>
          <w:lang w:val="en"/>
        </w:rPr>
        <w:t>- Participating units are responsible for all competition costs and the originality of their proposals; any copying or copyright infringement will be dealt with according to the law.</w:t>
      </w:r>
    </w:p>
    <w:p w14:paraId="5E838620" w14:textId="77777777" w:rsidR="002522AF" w:rsidRPr="002522AF" w:rsidRDefault="002522AF" w:rsidP="008A52A0">
      <w:pPr>
        <w:pStyle w:val="HTMLPreformatted"/>
        <w:tabs>
          <w:tab w:val="clear" w:pos="916"/>
        </w:tabs>
        <w:spacing w:before="60" w:after="60"/>
        <w:ind w:firstLine="567"/>
        <w:jc w:val="both"/>
        <w:rPr>
          <w:rFonts w:ascii="Times New Roman" w:hAnsi="Times New Roman" w:cs="Times New Roman"/>
          <w:color w:val="1F1F1F"/>
          <w:sz w:val="28"/>
          <w:szCs w:val="28"/>
        </w:rPr>
      </w:pPr>
      <w:r w:rsidRPr="002522AF">
        <w:rPr>
          <w:rFonts w:ascii="Times New Roman" w:hAnsi="Times New Roman" w:cs="Times New Roman"/>
          <w:color w:val="1F1F1F"/>
          <w:sz w:val="28"/>
          <w:szCs w:val="28"/>
          <w:lang w:val="en"/>
        </w:rPr>
        <w:t>- The participating unit must select a team of architects and engineers with competence and experience, ensuring that the design meets both technical and aesthetic requirements, as well as being economically and socially effective.</w:t>
      </w:r>
    </w:p>
    <w:p w14:paraId="032CA396" w14:textId="0FA5FD3C" w:rsidR="00523F2A" w:rsidRPr="005C6D41" w:rsidRDefault="00DD173C" w:rsidP="008A52A0">
      <w:pPr>
        <w:pStyle w:val="ListParagraph"/>
        <w:widowControl/>
        <w:numPr>
          <w:ilvl w:val="0"/>
          <w:numId w:val="5"/>
        </w:numPr>
        <w:tabs>
          <w:tab w:val="clear" w:pos="-3544"/>
          <w:tab w:val="left" w:pos="426"/>
        </w:tabs>
        <w:spacing w:before="60" w:after="60"/>
        <w:ind w:left="284" w:right="0" w:firstLine="0"/>
        <w:rPr>
          <w:b/>
          <w:color w:val="auto"/>
          <w:lang w:eastAsia="x-none"/>
        </w:rPr>
      </w:pPr>
      <w:r>
        <w:rPr>
          <w:b/>
          <w:color w:val="auto"/>
          <w:lang w:eastAsia="x-none"/>
        </w:rPr>
        <w:t xml:space="preserve"> </w:t>
      </w:r>
      <w:r w:rsidR="00887F76" w:rsidRPr="00887F76">
        <w:rPr>
          <w:b/>
          <w:color w:val="auto"/>
          <w:lang w:eastAsia="x-none"/>
        </w:rPr>
        <w:t>Competition Format</w:t>
      </w:r>
    </w:p>
    <w:p w14:paraId="628C6D82" w14:textId="5BAF5B00" w:rsidR="00523F2A" w:rsidRPr="00DD173C" w:rsidRDefault="00DD173C" w:rsidP="008A52A0">
      <w:pPr>
        <w:widowControl/>
        <w:tabs>
          <w:tab w:val="clear" w:pos="-3544"/>
          <w:tab w:val="left" w:pos="-2340"/>
        </w:tabs>
        <w:spacing w:before="60" w:after="60"/>
        <w:ind w:left="567" w:right="-6" w:firstLine="0"/>
        <w:rPr>
          <w:b/>
          <w:lang w:eastAsia="x-none"/>
        </w:rPr>
      </w:pPr>
      <w:r>
        <w:rPr>
          <w:b/>
          <w:lang w:eastAsia="x-none"/>
        </w:rPr>
        <w:t xml:space="preserve">1. </w:t>
      </w:r>
      <w:r w:rsidR="00887F76" w:rsidRPr="00DD173C">
        <w:rPr>
          <w:b/>
          <w:lang w:eastAsia="x-none"/>
        </w:rPr>
        <w:t>Competition Format:</w:t>
      </w:r>
    </w:p>
    <w:p w14:paraId="722018AD" w14:textId="3DB7B608" w:rsidR="002522AF" w:rsidRPr="005F07A6" w:rsidRDefault="00DD173C" w:rsidP="008A52A0">
      <w:pPr>
        <w:pStyle w:val="NormalWeb"/>
        <w:tabs>
          <w:tab w:val="clear" w:pos="-3544"/>
        </w:tabs>
        <w:spacing w:before="60" w:beforeAutospacing="0" w:after="60" w:afterAutospacing="0"/>
        <w:rPr>
          <w:rStyle w:val="y2iqfc"/>
        </w:rPr>
      </w:pPr>
      <w:r>
        <w:t xml:space="preserve">- </w:t>
      </w:r>
      <w:r w:rsidR="00887F76" w:rsidRPr="005F07A6">
        <w:t xml:space="preserve">Competition Type: </w:t>
      </w:r>
      <w:r w:rsidR="002522AF" w:rsidRPr="005F07A6">
        <w:rPr>
          <w:rStyle w:val="y2iqfc"/>
          <w:color w:val="1F1F1F"/>
          <w:lang w:val="en"/>
        </w:rPr>
        <w:t xml:space="preserve">According to Decision No. 1696/QD-UBND dated June 3, 2025, approving the investment policy of the People's Committee of the city. </w:t>
      </w:r>
    </w:p>
    <w:p w14:paraId="1197B7B7" w14:textId="0AAD7EA5" w:rsidR="002522AF" w:rsidRPr="005F07A6" w:rsidRDefault="00DD173C" w:rsidP="008A52A0">
      <w:pPr>
        <w:pStyle w:val="NormalWeb"/>
        <w:tabs>
          <w:tab w:val="clear" w:pos="-3544"/>
        </w:tabs>
        <w:spacing w:before="60" w:beforeAutospacing="0" w:after="60" w:afterAutospacing="0"/>
      </w:pPr>
      <w:r>
        <w:t>-</w:t>
      </w:r>
      <w:r w:rsidR="001E4126">
        <w:t xml:space="preserve"> </w:t>
      </w:r>
      <w:r w:rsidR="002522AF" w:rsidRPr="005F07A6">
        <w:t>An open competition, unrestricted for domestic and international organizations and individuals to participate.</w:t>
      </w:r>
    </w:p>
    <w:p w14:paraId="46147698" w14:textId="77777777" w:rsidR="005F07A6" w:rsidRPr="005F07A6" w:rsidRDefault="005F07A6" w:rsidP="008A52A0">
      <w:pPr>
        <w:widowControl/>
        <w:tabs>
          <w:tab w:val="clear" w:pos="-3544"/>
          <w:tab w:val="left" w:pos="-2340"/>
        </w:tabs>
        <w:spacing w:before="60" w:after="60"/>
        <w:ind w:left="360" w:firstLine="207"/>
        <w:rPr>
          <w:color w:val="C00000"/>
        </w:rPr>
      </w:pPr>
      <w:r w:rsidRPr="005F07A6">
        <w:rPr>
          <w:b/>
          <w:bCs/>
        </w:rPr>
        <w:lastRenderedPageBreak/>
        <w:t>2. Selection Method:</w:t>
      </w:r>
      <w:r w:rsidRPr="005F07A6">
        <w:t xml:space="preserve"> </w:t>
      </w:r>
    </w:p>
    <w:p w14:paraId="3DEEC3C4" w14:textId="31E1A9AB" w:rsidR="00887F76" w:rsidRPr="005F07A6" w:rsidRDefault="00DD173C" w:rsidP="008A52A0">
      <w:pPr>
        <w:pStyle w:val="NormalWeb"/>
        <w:tabs>
          <w:tab w:val="clear" w:pos="-3544"/>
        </w:tabs>
        <w:spacing w:before="60" w:beforeAutospacing="0" w:after="60" w:afterAutospacing="0"/>
      </w:pPr>
      <w:r>
        <w:t xml:space="preserve">- </w:t>
      </w:r>
      <w:r w:rsidR="00887F76" w:rsidRPr="005F07A6">
        <w:t>Selection Method: A two-round selection process.</w:t>
      </w:r>
    </w:p>
    <w:p w14:paraId="264AE427" w14:textId="345685A3" w:rsidR="002522AF" w:rsidRPr="005F07A6" w:rsidRDefault="00DD173C" w:rsidP="008A52A0">
      <w:pPr>
        <w:pStyle w:val="NormalWeb"/>
        <w:spacing w:before="60" w:beforeAutospacing="0" w:after="60" w:afterAutospacing="0"/>
      </w:pPr>
      <w:r>
        <w:t xml:space="preserve">+ </w:t>
      </w:r>
      <w:r w:rsidR="00887F76" w:rsidRPr="005F07A6">
        <w:t>Preliminary Selection Round</w:t>
      </w:r>
      <w:r w:rsidR="002522AF" w:rsidRPr="005F07A6">
        <w:t>:</w:t>
      </w:r>
      <w:r w:rsidR="002522AF" w:rsidRPr="005F07A6">
        <w:rPr>
          <w:rFonts w:ascii="inherit" w:hAnsi="inherit" w:cs="Courier New"/>
          <w:color w:val="1F1F1F"/>
          <w:sz w:val="42"/>
          <w:szCs w:val="42"/>
          <w:lang w:val="en"/>
        </w:rPr>
        <w:t xml:space="preserve"> </w:t>
      </w:r>
      <w:r w:rsidR="002522AF" w:rsidRPr="005F07A6">
        <w:rPr>
          <w:lang w:val="en"/>
        </w:rPr>
        <w:t>The competition details will be widely publicized on the competition website. Design consulting firms wishing to participate must submit their application.</w:t>
      </w:r>
    </w:p>
    <w:p w14:paraId="2FF12CAB" w14:textId="3988A5DF" w:rsidR="005F07A6" w:rsidRPr="005C6D41" w:rsidRDefault="00DD173C" w:rsidP="008A52A0">
      <w:pPr>
        <w:widowControl/>
        <w:tabs>
          <w:tab w:val="clear" w:pos="-3544"/>
        </w:tabs>
        <w:spacing w:before="60" w:after="60"/>
        <w:rPr>
          <w:lang w:val="nl-NL" w:eastAsia="x-none"/>
        </w:rPr>
      </w:pPr>
      <w:r>
        <w:rPr>
          <w:lang w:val="nl-NL" w:eastAsia="x-none"/>
        </w:rPr>
        <w:t xml:space="preserve">+ </w:t>
      </w:r>
      <w:r w:rsidR="005F07A6" w:rsidRPr="00887F76">
        <w:rPr>
          <w:lang w:val="nl-NL" w:eastAsia="x-none"/>
        </w:rPr>
        <w:t>After the registration period ends, the selection process for the preliminary round will be based on the capability profiles of the registered firms. From this, at least three (03) design consultancy firms that meet the necessary conditions, capacity, and relevant experience will be selected and invited to the Competition Round. The competition organizer will notify the organizations and individuals selected to advance to the next round (the Competition Round) to begin developing their proposals</w:t>
      </w:r>
      <w:r w:rsidR="005F07A6" w:rsidRPr="005C6D41">
        <w:rPr>
          <w:lang w:val="nl-NL" w:eastAsia="x-none"/>
        </w:rPr>
        <w:t>.</w:t>
      </w:r>
    </w:p>
    <w:p w14:paraId="524B6061" w14:textId="79C17261" w:rsidR="005F07A6" w:rsidRPr="00887F76" w:rsidRDefault="005F07A6" w:rsidP="008A52A0">
      <w:pPr>
        <w:pStyle w:val="NormalWeb"/>
        <w:tabs>
          <w:tab w:val="clear" w:pos="-3544"/>
        </w:tabs>
        <w:spacing w:before="60" w:beforeAutospacing="0" w:after="60" w:afterAutospacing="0"/>
      </w:pPr>
      <w:r>
        <w:t xml:space="preserve">+ </w:t>
      </w:r>
      <w:r w:rsidRPr="00887F76">
        <w:t>Competition Round: The organizations and individuals that have passed the preliminary selection will develop their competition proposals and submit them by the specified deadline. The Competition Jury will evaluate and select the proposals based on the Design Brief, Competition Regulations, and the Jury's own rules. The results will be forwarded to the competition organizer, who will then report to the City People's Committee for approval of the results and the awarding of prizes.</w:t>
      </w:r>
    </w:p>
    <w:p w14:paraId="348A3C5B" w14:textId="3936DDC3" w:rsidR="00523F2A" w:rsidRPr="00887F76" w:rsidRDefault="00DD173C" w:rsidP="008A52A0">
      <w:pPr>
        <w:pStyle w:val="ListParagraph"/>
        <w:widowControl/>
        <w:numPr>
          <w:ilvl w:val="0"/>
          <w:numId w:val="5"/>
        </w:numPr>
        <w:tabs>
          <w:tab w:val="clear" w:pos="-3544"/>
          <w:tab w:val="left" w:pos="426"/>
        </w:tabs>
        <w:spacing w:before="60" w:after="60"/>
        <w:ind w:left="284" w:right="0" w:firstLine="0"/>
        <w:rPr>
          <w:b/>
          <w:bCs/>
          <w:color w:val="auto"/>
          <w:lang w:eastAsia="x-none"/>
        </w:rPr>
      </w:pPr>
      <w:r>
        <w:rPr>
          <w:b/>
          <w:bCs/>
          <w:color w:val="auto"/>
        </w:rPr>
        <w:t xml:space="preserve"> </w:t>
      </w:r>
      <w:r w:rsidR="00887F76" w:rsidRPr="00887F76">
        <w:rPr>
          <w:b/>
          <w:bCs/>
          <w:color w:val="auto"/>
        </w:rPr>
        <w:t>Provided to Competition Participants:</w:t>
      </w:r>
    </w:p>
    <w:p w14:paraId="363A3B69" w14:textId="4A273F4F" w:rsidR="00523F2A" w:rsidRPr="00DD173C" w:rsidRDefault="00DD173C" w:rsidP="008A52A0">
      <w:pPr>
        <w:widowControl/>
        <w:tabs>
          <w:tab w:val="clear" w:pos="-3544"/>
        </w:tabs>
        <w:spacing w:before="60" w:after="60"/>
        <w:rPr>
          <w:b/>
          <w:bCs/>
          <w:lang w:eastAsia="x-none"/>
        </w:rPr>
      </w:pPr>
      <w:r>
        <w:rPr>
          <w:b/>
          <w:bCs/>
        </w:rPr>
        <w:t xml:space="preserve">1. </w:t>
      </w:r>
      <w:r w:rsidR="00887F76" w:rsidRPr="00DD173C">
        <w:rPr>
          <w:b/>
          <w:bCs/>
        </w:rPr>
        <w:t>Written Documents:</w:t>
      </w:r>
    </w:p>
    <w:p w14:paraId="51816C1B" w14:textId="1B7B8359" w:rsidR="00887F76" w:rsidRPr="00887F76" w:rsidRDefault="00DD173C" w:rsidP="008A52A0">
      <w:pPr>
        <w:pStyle w:val="NormalWeb"/>
        <w:tabs>
          <w:tab w:val="clear" w:pos="-3544"/>
        </w:tabs>
        <w:spacing w:before="60" w:beforeAutospacing="0" w:after="60" w:afterAutospacing="0"/>
        <w:ind w:left="425" w:firstLine="142"/>
      </w:pPr>
      <w:r>
        <w:t xml:space="preserve">- </w:t>
      </w:r>
      <w:r w:rsidR="00887F76" w:rsidRPr="00887F76">
        <w:t>Competition Plan;</w:t>
      </w:r>
    </w:p>
    <w:p w14:paraId="11673191" w14:textId="0472B17A" w:rsidR="00887F76" w:rsidRPr="00887F76" w:rsidRDefault="00DD173C" w:rsidP="008A52A0">
      <w:pPr>
        <w:pStyle w:val="NormalWeb"/>
        <w:tabs>
          <w:tab w:val="clear" w:pos="-3544"/>
        </w:tabs>
        <w:spacing w:before="60" w:beforeAutospacing="0" w:after="60" w:afterAutospacing="0"/>
        <w:ind w:left="425" w:firstLine="142"/>
      </w:pPr>
      <w:r>
        <w:t xml:space="preserve">- </w:t>
      </w:r>
      <w:r w:rsidR="00887F76" w:rsidRPr="00887F76">
        <w:t>Design Brief;</w:t>
      </w:r>
    </w:p>
    <w:p w14:paraId="7BEA0F86" w14:textId="4A73B43E" w:rsidR="00887F76" w:rsidRPr="00887F76" w:rsidRDefault="00DD173C" w:rsidP="008A52A0">
      <w:pPr>
        <w:pStyle w:val="NormalWeb"/>
        <w:tabs>
          <w:tab w:val="clear" w:pos="-3544"/>
        </w:tabs>
        <w:spacing w:before="60" w:beforeAutospacing="0" w:after="60" w:afterAutospacing="0"/>
        <w:ind w:left="425" w:firstLine="142"/>
      </w:pPr>
      <w:r>
        <w:t xml:space="preserve">- </w:t>
      </w:r>
      <w:r w:rsidR="00887F76" w:rsidRPr="00887F76">
        <w:t>Competition Regulations;</w:t>
      </w:r>
    </w:p>
    <w:p w14:paraId="29796A0A" w14:textId="6ABE0C7C" w:rsidR="00887F76" w:rsidRPr="00887F76" w:rsidRDefault="00DD173C" w:rsidP="008A52A0">
      <w:pPr>
        <w:pStyle w:val="NormalWeb"/>
        <w:tabs>
          <w:tab w:val="clear" w:pos="-3544"/>
        </w:tabs>
        <w:spacing w:before="60" w:beforeAutospacing="0" w:after="60" w:afterAutospacing="0"/>
        <w:ind w:left="425" w:firstLine="142"/>
      </w:pPr>
      <w:r>
        <w:t xml:space="preserve">- </w:t>
      </w:r>
      <w:r w:rsidR="00887F76" w:rsidRPr="00887F76">
        <w:t>Competition Registration Application Form;</w:t>
      </w:r>
    </w:p>
    <w:p w14:paraId="3E8B456C" w14:textId="3753BAD6" w:rsidR="00887F76" w:rsidRPr="00887F76" w:rsidRDefault="00DD173C" w:rsidP="008A52A0">
      <w:pPr>
        <w:pStyle w:val="NormalWeb"/>
        <w:tabs>
          <w:tab w:val="clear" w:pos="-3544"/>
        </w:tabs>
        <w:spacing w:before="60" w:beforeAutospacing="0" w:after="60" w:afterAutospacing="0"/>
        <w:ind w:left="425" w:firstLine="142"/>
      </w:pPr>
      <w:r>
        <w:t xml:space="preserve">- </w:t>
      </w:r>
      <w:r w:rsidR="00887F76" w:rsidRPr="00887F76">
        <w:t>Other related documents.</w:t>
      </w:r>
    </w:p>
    <w:p w14:paraId="72F23B1B" w14:textId="312930D3" w:rsidR="00523F2A" w:rsidRPr="00DD173C" w:rsidRDefault="00DD173C" w:rsidP="008A52A0">
      <w:pPr>
        <w:widowControl/>
        <w:tabs>
          <w:tab w:val="clear" w:pos="-3544"/>
        </w:tabs>
        <w:spacing w:before="60" w:after="60"/>
        <w:ind w:left="360" w:firstLine="207"/>
        <w:rPr>
          <w:b/>
          <w:bCs/>
        </w:rPr>
      </w:pPr>
      <w:r>
        <w:rPr>
          <w:b/>
          <w:bCs/>
        </w:rPr>
        <w:t xml:space="preserve">2. </w:t>
      </w:r>
      <w:r w:rsidR="00887F76" w:rsidRPr="00DD173C">
        <w:rPr>
          <w:b/>
          <w:bCs/>
        </w:rPr>
        <w:t>Technical Documents:</w:t>
      </w:r>
    </w:p>
    <w:p w14:paraId="2D3C38DF" w14:textId="4F461425" w:rsidR="00887F76" w:rsidRPr="00887F76" w:rsidRDefault="00DD173C" w:rsidP="008A52A0">
      <w:pPr>
        <w:pStyle w:val="NormalWeb"/>
        <w:tabs>
          <w:tab w:val="clear" w:pos="-3544"/>
        </w:tabs>
        <w:spacing w:before="60" w:beforeAutospacing="0" w:after="60" w:afterAutospacing="0"/>
      </w:pPr>
      <w:r>
        <w:t xml:space="preserve">- </w:t>
      </w:r>
      <w:r w:rsidR="00887F76" w:rsidRPr="00887F76">
        <w:t>All official competition documents will be provided by the competition organizer via the competition information website.</w:t>
      </w:r>
    </w:p>
    <w:p w14:paraId="0F3F5C73" w14:textId="14542C66" w:rsidR="00523F2A" w:rsidRPr="00887F76" w:rsidRDefault="00DD173C" w:rsidP="008A52A0">
      <w:pPr>
        <w:pStyle w:val="NormalWeb"/>
        <w:tabs>
          <w:tab w:val="clear" w:pos="-3544"/>
        </w:tabs>
        <w:spacing w:before="60" w:beforeAutospacing="0" w:after="60" w:afterAutospacing="0"/>
      </w:pPr>
      <w:r>
        <w:t xml:space="preserve">- </w:t>
      </w:r>
      <w:r w:rsidR="00887F76" w:rsidRPr="00887F76">
        <w:t>Other relevant documents and information (if any).</w:t>
      </w:r>
    </w:p>
    <w:p w14:paraId="0CCA576F" w14:textId="6D998088" w:rsidR="00523F2A" w:rsidRPr="00FD49BC" w:rsidRDefault="00887F76" w:rsidP="008A52A0">
      <w:pPr>
        <w:pStyle w:val="ListParagraph"/>
        <w:widowControl/>
        <w:numPr>
          <w:ilvl w:val="0"/>
          <w:numId w:val="5"/>
        </w:numPr>
        <w:tabs>
          <w:tab w:val="clear" w:pos="-3544"/>
          <w:tab w:val="left" w:pos="426"/>
        </w:tabs>
        <w:spacing w:before="60" w:after="60"/>
        <w:ind w:left="284" w:right="0" w:firstLine="0"/>
        <w:rPr>
          <w:b/>
          <w:color w:val="auto"/>
          <w:lang w:eastAsia="x-none"/>
        </w:rPr>
      </w:pPr>
      <w:r w:rsidRPr="00FD49BC">
        <w:rPr>
          <w:b/>
          <w:color w:val="auto"/>
          <w:lang w:eastAsia="x-none"/>
        </w:rPr>
        <w:t xml:space="preserve"> </w:t>
      </w:r>
      <w:r w:rsidRPr="00FD49BC">
        <w:rPr>
          <w:b/>
          <w:bCs/>
          <w:color w:val="auto"/>
        </w:rPr>
        <w:t>Competition Rules:</w:t>
      </w:r>
    </w:p>
    <w:p w14:paraId="498904E1" w14:textId="09FCFFF0" w:rsidR="00523F2A" w:rsidRPr="00FD49BC" w:rsidRDefault="00887F76" w:rsidP="008A52A0">
      <w:pPr>
        <w:pStyle w:val="ListParagraph"/>
        <w:widowControl/>
        <w:numPr>
          <w:ilvl w:val="0"/>
          <w:numId w:val="9"/>
        </w:numPr>
        <w:tabs>
          <w:tab w:val="clear" w:pos="-3544"/>
        </w:tabs>
        <w:spacing w:before="60" w:after="60"/>
        <w:rPr>
          <w:b/>
          <w:color w:val="auto"/>
          <w:lang w:eastAsia="x-none"/>
        </w:rPr>
      </w:pPr>
      <w:r w:rsidRPr="00FD49BC">
        <w:rPr>
          <w:b/>
          <w:bCs/>
          <w:color w:val="auto"/>
        </w:rPr>
        <w:t>Participants and Eligibility Conditions</w:t>
      </w:r>
      <w:r w:rsidR="00523F2A" w:rsidRPr="00FD49BC">
        <w:rPr>
          <w:b/>
          <w:color w:val="auto"/>
          <w:lang w:eastAsia="x-none"/>
        </w:rPr>
        <w:t>:</w:t>
      </w:r>
    </w:p>
    <w:p w14:paraId="288D177D" w14:textId="1EDCF4A7" w:rsidR="00523F2A" w:rsidRPr="00FD49BC" w:rsidRDefault="00523F2A" w:rsidP="008A52A0">
      <w:pPr>
        <w:widowControl/>
        <w:tabs>
          <w:tab w:val="clear" w:pos="-3544"/>
        </w:tabs>
        <w:spacing w:before="60" w:after="60"/>
        <w:rPr>
          <w:b/>
          <w:lang w:val="nl-NL" w:eastAsia="x-none"/>
        </w:rPr>
      </w:pPr>
      <w:r w:rsidRPr="00FD49BC">
        <w:rPr>
          <w:b/>
          <w:lang w:val="nl-NL" w:eastAsia="x-none"/>
        </w:rPr>
        <w:t xml:space="preserve">a) </w:t>
      </w:r>
      <w:r w:rsidR="00887F76" w:rsidRPr="00FD49BC">
        <w:rPr>
          <w:b/>
          <w:bCs/>
        </w:rPr>
        <w:t>Eligible Participants</w:t>
      </w:r>
      <w:r w:rsidRPr="00FD49BC">
        <w:rPr>
          <w:b/>
          <w:lang w:val="nl-NL" w:eastAsia="x-none"/>
        </w:rPr>
        <w:t xml:space="preserve">: </w:t>
      </w:r>
    </w:p>
    <w:p w14:paraId="3C6307FB" w14:textId="19857D2C" w:rsidR="000F1546" w:rsidRPr="002D0609" w:rsidRDefault="00887F76" w:rsidP="008A52A0">
      <w:pPr>
        <w:spacing w:before="60" w:after="60"/>
        <w:rPr>
          <w:lang w:val="nl-NL" w:eastAsia="x-none"/>
        </w:rPr>
      </w:pPr>
      <w:r>
        <w:t>All domestic and foreign organizations, individuals, or design consortiums with the full professional capacity and legal standing to practice under the current laws of Vietnam are eligible to register for the competition</w:t>
      </w:r>
      <w:r w:rsidR="000F1546" w:rsidRPr="002D0609">
        <w:rPr>
          <w:lang w:val="nl-NL" w:eastAsia="x-none"/>
        </w:rPr>
        <w:t>.</w:t>
      </w:r>
    </w:p>
    <w:p w14:paraId="4AD50DF2" w14:textId="192B645B"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b) </w:t>
      </w:r>
      <w:r w:rsidR="00887F76" w:rsidRPr="00887F76">
        <w:rPr>
          <w:b/>
          <w:bCs/>
        </w:rPr>
        <w:t>Eligibility Conditions</w:t>
      </w:r>
      <w:r w:rsidRPr="005C6D41">
        <w:rPr>
          <w:b/>
          <w:lang w:val="nl-NL" w:eastAsia="x-none"/>
        </w:rPr>
        <w:t>:</w:t>
      </w:r>
    </w:p>
    <w:p w14:paraId="307DF1D1" w14:textId="7F4F76DC" w:rsidR="000F1546" w:rsidRPr="005C1C1A" w:rsidRDefault="000F1546" w:rsidP="008A52A0">
      <w:pPr>
        <w:spacing w:before="60" w:after="60"/>
        <w:rPr>
          <w:lang w:val="nl-NL" w:eastAsia="x-none"/>
        </w:rPr>
      </w:pPr>
      <w:r w:rsidRPr="005C1C1A">
        <w:rPr>
          <w:lang w:val="nl-NL" w:eastAsia="x-none"/>
        </w:rPr>
        <w:t xml:space="preserve">- </w:t>
      </w:r>
      <w:r w:rsidR="00887F76" w:rsidRPr="005C1C1A">
        <w:t>Independent organizations, individuals, or consortiums participating in the competition must meet all of the following conditions</w:t>
      </w:r>
      <w:r w:rsidRPr="005C1C1A">
        <w:rPr>
          <w:lang w:val="nl-NL" w:eastAsia="x-none"/>
        </w:rPr>
        <w:t>:</w:t>
      </w:r>
    </w:p>
    <w:p w14:paraId="13B2A884" w14:textId="77777777" w:rsidR="00887F76" w:rsidRPr="00887F76" w:rsidRDefault="000F1546" w:rsidP="008A52A0">
      <w:pPr>
        <w:spacing w:before="60" w:after="60"/>
        <w:rPr>
          <w:lang w:val="nl-NL" w:eastAsia="x-none"/>
        </w:rPr>
      </w:pPr>
      <w:r w:rsidRPr="002D0609">
        <w:rPr>
          <w:lang w:val="nl-NL" w:eastAsia="x-none"/>
        </w:rPr>
        <w:t xml:space="preserve">+ </w:t>
      </w:r>
      <w:r w:rsidR="00887F76" w:rsidRPr="00887F76">
        <w:rPr>
          <w:lang w:val="nl-NL" w:eastAsia="x-none"/>
        </w:rPr>
        <w:t>Possess legal entity status, operate in accordance with Vietnamese law; have full civil act capacity as stipulated by law, and be licensed to operate in the field of construction design consultancy.</w:t>
      </w:r>
    </w:p>
    <w:p w14:paraId="7CB3A48E" w14:textId="51393852" w:rsidR="00887F76" w:rsidRPr="00887F76" w:rsidRDefault="00887F76" w:rsidP="008A52A0">
      <w:pPr>
        <w:spacing w:before="60" w:after="60"/>
        <w:rPr>
          <w:lang w:val="nl-NL" w:eastAsia="x-none"/>
        </w:rPr>
      </w:pPr>
      <w:r>
        <w:rPr>
          <w:lang w:val="nl-NL" w:eastAsia="x-none"/>
        </w:rPr>
        <w:t xml:space="preserve">+ </w:t>
      </w:r>
      <w:r w:rsidRPr="00887F76">
        <w:rPr>
          <w:lang w:val="nl-NL" w:eastAsia="x-none"/>
        </w:rPr>
        <w:t xml:space="preserve">Hold a certificate of construction activity competency that is compliant with </w:t>
      </w:r>
      <w:r w:rsidRPr="00887F76">
        <w:rPr>
          <w:lang w:val="nl-NL" w:eastAsia="x-none"/>
        </w:rPr>
        <w:lastRenderedPageBreak/>
        <w:t>current regulations.</w:t>
      </w:r>
    </w:p>
    <w:p w14:paraId="05067938" w14:textId="77777777" w:rsidR="00C26001" w:rsidRPr="00C26001" w:rsidRDefault="00C26001" w:rsidP="008A52A0">
      <w:pPr>
        <w:spacing w:before="60" w:after="60"/>
        <w:rPr>
          <w:lang w:eastAsia="x-none"/>
        </w:rPr>
      </w:pPr>
      <w:r w:rsidRPr="00C26001">
        <w:rPr>
          <w:lang w:val="en" w:eastAsia="x-none"/>
        </w:rPr>
        <w:t>+ The individual in charge of architectural design must be an architect and possess professional competence equivalent to the nature, scale, and level of the project.</w:t>
      </w:r>
    </w:p>
    <w:p w14:paraId="06B4F942" w14:textId="47590F87" w:rsidR="00887F76" w:rsidRPr="00887F76" w:rsidRDefault="00C26001" w:rsidP="008A52A0">
      <w:pPr>
        <w:pStyle w:val="NormalWeb"/>
        <w:tabs>
          <w:tab w:val="clear" w:pos="-3544"/>
        </w:tabs>
        <w:spacing w:before="60" w:beforeAutospacing="0" w:after="60" w:afterAutospacing="0"/>
      </w:pPr>
      <w:r>
        <w:t xml:space="preserve">+ </w:t>
      </w:r>
      <w:r w:rsidR="00887F76" w:rsidRPr="00887F76">
        <w:t>The competition organizer will evaluate the competency of participating units based on the criteria in these Competition Regulations. Officially selected participants will receive a notification and an invitation letter from the organizer.</w:t>
      </w:r>
    </w:p>
    <w:p w14:paraId="454D23CF" w14:textId="7865FFE7" w:rsidR="000F1546" w:rsidRPr="00887F76" w:rsidRDefault="00C26001" w:rsidP="008A52A0">
      <w:pPr>
        <w:pStyle w:val="NormalWeb"/>
        <w:tabs>
          <w:tab w:val="clear" w:pos="-3544"/>
        </w:tabs>
        <w:spacing w:before="60" w:beforeAutospacing="0" w:after="60" w:afterAutospacing="0"/>
      </w:pPr>
      <w:r>
        <w:t xml:space="preserve">+ </w:t>
      </w:r>
      <w:r w:rsidR="00887F76" w:rsidRPr="00887F76">
        <w:t>The criteria for selection and invitation will be based on the competition's standards. Participants must be organizations or individuals with expertise in architecture and planning, sufficient operational capacity, a reputable standing, relevant practical experience, and must practice in accordance with current laws</w:t>
      </w:r>
      <w:r w:rsidR="000F1546" w:rsidRPr="00887F76">
        <w:t>.</w:t>
      </w:r>
    </w:p>
    <w:p w14:paraId="11FC58C6" w14:textId="3572E756"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c) </w:t>
      </w:r>
      <w:r w:rsidR="00887F76" w:rsidRPr="00887F76">
        <w:rPr>
          <w:b/>
          <w:bCs/>
        </w:rPr>
        <w:t>Ineligible Parties:</w:t>
      </w:r>
    </w:p>
    <w:p w14:paraId="5B146795" w14:textId="77777777" w:rsidR="00887F76" w:rsidRPr="00887F76" w:rsidRDefault="00887F76" w:rsidP="008A52A0">
      <w:pPr>
        <w:pStyle w:val="NormalWeb"/>
        <w:numPr>
          <w:ilvl w:val="0"/>
          <w:numId w:val="15"/>
        </w:numPr>
        <w:tabs>
          <w:tab w:val="clear" w:pos="-3544"/>
        </w:tabs>
        <w:spacing w:before="60" w:beforeAutospacing="0" w:after="60" w:afterAutospacing="0"/>
        <w:ind w:left="0" w:firstLine="567"/>
      </w:pPr>
      <w:r w:rsidRPr="00887F76">
        <w:t>Members of the Competition Jury;</w:t>
      </w:r>
    </w:p>
    <w:p w14:paraId="1B4438F1" w14:textId="77777777" w:rsidR="00887F76" w:rsidRPr="00887F76" w:rsidRDefault="00887F76" w:rsidP="008A52A0">
      <w:pPr>
        <w:pStyle w:val="NormalWeb"/>
        <w:numPr>
          <w:ilvl w:val="0"/>
          <w:numId w:val="15"/>
        </w:numPr>
        <w:tabs>
          <w:tab w:val="clear" w:pos="-3544"/>
        </w:tabs>
        <w:spacing w:before="60" w:beforeAutospacing="0" w:after="60" w:afterAutospacing="0"/>
        <w:ind w:left="0" w:firstLine="567"/>
      </w:pPr>
      <w:r w:rsidRPr="00887F76">
        <w:t>Members of the Technical Team;</w:t>
      </w:r>
    </w:p>
    <w:p w14:paraId="4A5B7055" w14:textId="77777777" w:rsidR="00887F76" w:rsidRPr="00887F76" w:rsidRDefault="00887F76" w:rsidP="008A52A0">
      <w:pPr>
        <w:pStyle w:val="NormalWeb"/>
        <w:numPr>
          <w:ilvl w:val="0"/>
          <w:numId w:val="15"/>
        </w:numPr>
        <w:tabs>
          <w:tab w:val="clear" w:pos="-3544"/>
        </w:tabs>
        <w:spacing w:before="60" w:beforeAutospacing="0" w:after="60" w:afterAutospacing="0"/>
        <w:ind w:left="0" w:firstLine="567"/>
      </w:pPr>
      <w:r w:rsidRPr="00887F76">
        <w:t>Individuals involved in preparing the Design Brief and Competition Regulations;</w:t>
      </w:r>
    </w:p>
    <w:p w14:paraId="244AF49E" w14:textId="34F33E57" w:rsidR="000F1546" w:rsidRPr="00887F76" w:rsidRDefault="00887F76" w:rsidP="008A52A0">
      <w:pPr>
        <w:pStyle w:val="NormalWeb"/>
        <w:numPr>
          <w:ilvl w:val="0"/>
          <w:numId w:val="15"/>
        </w:numPr>
        <w:tabs>
          <w:tab w:val="clear" w:pos="-3544"/>
        </w:tabs>
        <w:spacing w:before="60" w:beforeAutospacing="0" w:after="60" w:afterAutospacing="0"/>
        <w:ind w:left="0" w:firstLine="567"/>
      </w:pPr>
      <w:r w:rsidRPr="00887F76">
        <w:t>Organizations or individuals related to members of the Competition Jury or those who do not possess the appropriate experience, capacity, or practicing certificates as required by regulations.</w:t>
      </w:r>
    </w:p>
    <w:p w14:paraId="34C597C9" w14:textId="3CC1B69A"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d) </w:t>
      </w:r>
      <w:r w:rsidR="0094275B" w:rsidRPr="0094275B">
        <w:rPr>
          <w:b/>
          <w:lang w:val="nl-NL" w:eastAsia="x-none"/>
        </w:rPr>
        <w:t>Regulations on Consortiums and Member Status</w:t>
      </w:r>
      <w:r w:rsidRPr="005C6D41">
        <w:rPr>
          <w:b/>
          <w:lang w:val="nl-NL" w:eastAsia="x-none"/>
        </w:rPr>
        <w:t>:</w:t>
      </w:r>
    </w:p>
    <w:p w14:paraId="213DFB85" w14:textId="77777777" w:rsidR="0094275B" w:rsidRPr="0094275B" w:rsidRDefault="0094275B" w:rsidP="008A52A0">
      <w:pPr>
        <w:pStyle w:val="NormalWeb"/>
        <w:numPr>
          <w:ilvl w:val="0"/>
          <w:numId w:val="15"/>
        </w:numPr>
        <w:tabs>
          <w:tab w:val="clear" w:pos="-3544"/>
        </w:tabs>
        <w:spacing w:before="60" w:beforeAutospacing="0" w:after="60" w:afterAutospacing="0"/>
        <w:ind w:left="0" w:firstLine="567"/>
      </w:pPr>
      <w:r w:rsidRPr="0094275B">
        <w:t>Firms participating in the competition may form a consortium with other organizations or individuals to ensure all conditions set forth by the competition organizer are met. In such a case, one firm must be designated as the lead entity.</w:t>
      </w:r>
    </w:p>
    <w:p w14:paraId="70773B4F" w14:textId="77777777" w:rsidR="0094275B" w:rsidRPr="0094275B" w:rsidRDefault="0094275B" w:rsidP="008A52A0">
      <w:pPr>
        <w:pStyle w:val="NormalWeb"/>
        <w:numPr>
          <w:ilvl w:val="0"/>
          <w:numId w:val="15"/>
        </w:numPr>
        <w:tabs>
          <w:tab w:val="clear" w:pos="-3544"/>
        </w:tabs>
        <w:spacing w:before="60" w:beforeAutospacing="0" w:after="60" w:afterAutospacing="0"/>
        <w:ind w:left="0" w:firstLine="567"/>
      </w:pPr>
      <w:r w:rsidRPr="0094275B">
        <w:t>Each organization or individual may only participate in one consortium.</w:t>
      </w:r>
    </w:p>
    <w:p w14:paraId="7BDAC406" w14:textId="77777777" w:rsidR="0094275B" w:rsidRPr="0094275B" w:rsidRDefault="0094275B" w:rsidP="008A52A0">
      <w:pPr>
        <w:pStyle w:val="NormalWeb"/>
        <w:numPr>
          <w:ilvl w:val="0"/>
          <w:numId w:val="15"/>
        </w:numPr>
        <w:tabs>
          <w:tab w:val="clear" w:pos="-3544"/>
        </w:tabs>
        <w:spacing w:before="60" w:beforeAutospacing="0" w:after="60" w:afterAutospacing="0"/>
        <w:ind w:left="0" w:firstLine="567"/>
      </w:pPr>
      <w:r w:rsidRPr="0094275B">
        <w:t>The design consortium must have a written consortium agreement among its members. The consortium agreement must be submitted to the competition organizer along with the competition registration application (for the preliminary selection round).</w:t>
      </w:r>
    </w:p>
    <w:p w14:paraId="7C8D55BA" w14:textId="77777777" w:rsidR="0094275B" w:rsidRPr="0094275B" w:rsidRDefault="0094275B" w:rsidP="008A52A0">
      <w:pPr>
        <w:pStyle w:val="NormalWeb"/>
        <w:numPr>
          <w:ilvl w:val="0"/>
          <w:numId w:val="15"/>
        </w:numPr>
        <w:tabs>
          <w:tab w:val="clear" w:pos="-3544"/>
        </w:tabs>
        <w:spacing w:before="60" w:beforeAutospacing="0" w:after="60" w:afterAutospacing="0"/>
        <w:ind w:left="0" w:firstLine="567"/>
      </w:pPr>
      <w:r w:rsidRPr="0094275B">
        <w:t>All matters regarding the rights and obligations between the parties in the consortium are to be settled by the parties themselves; the competition organizer shall not be held responsible.</w:t>
      </w:r>
    </w:p>
    <w:p w14:paraId="16F4251A" w14:textId="18015BD0" w:rsidR="000F1546" w:rsidRPr="00522FCF" w:rsidRDefault="0094275B" w:rsidP="008A52A0">
      <w:pPr>
        <w:pStyle w:val="NormalWeb"/>
        <w:numPr>
          <w:ilvl w:val="0"/>
          <w:numId w:val="15"/>
        </w:numPr>
        <w:tabs>
          <w:tab w:val="clear" w:pos="-3544"/>
        </w:tabs>
        <w:spacing w:before="60" w:beforeAutospacing="0" w:after="60" w:afterAutospacing="0"/>
        <w:ind w:left="0" w:firstLine="567"/>
        <w:rPr>
          <w:lang w:val="nl-NL" w:eastAsia="x-none"/>
        </w:rPr>
      </w:pPr>
      <w:r w:rsidRPr="0094275B">
        <w:t>Participating firms may collaborate with an expert or a group of reputable, experienced, and capable experts to ensure the quality of the work (These experts must not be members of the Competition Jury or the Technical Team). In this case,</w:t>
      </w:r>
      <w:r w:rsidRPr="0094275B">
        <w:rPr>
          <w:lang w:val="nl-NL" w:eastAsia="x-none"/>
        </w:rPr>
        <w:t xml:space="preserve"> the consulting firm does not need to submit a collaboration agreement to the competition organizer. The names and professional resumes (CVs) of these experts must be included by the participating firm in the list of personnel involved in creating the competition proposal.</w:t>
      </w:r>
    </w:p>
    <w:p w14:paraId="25F559D9" w14:textId="6FF44146" w:rsidR="00523F2A" w:rsidRPr="001E4126" w:rsidRDefault="001E4126" w:rsidP="008A52A0">
      <w:pPr>
        <w:widowControl/>
        <w:tabs>
          <w:tab w:val="clear" w:pos="-3544"/>
        </w:tabs>
        <w:spacing w:before="60" w:after="60"/>
        <w:rPr>
          <w:b/>
          <w:lang w:eastAsia="x-none"/>
        </w:rPr>
      </w:pPr>
      <w:r>
        <w:rPr>
          <w:b/>
          <w:lang w:eastAsia="x-none"/>
        </w:rPr>
        <w:t>2.</w:t>
      </w:r>
      <w:r w:rsidR="0094275B" w:rsidRPr="001E4126">
        <w:rPr>
          <w:b/>
          <w:lang w:eastAsia="x-none"/>
        </w:rPr>
        <w:t>Procedure for Competition Registration and Submission for the Preliminary Selection Round</w:t>
      </w:r>
      <w:r w:rsidR="00523F2A" w:rsidRPr="001E4126">
        <w:rPr>
          <w:b/>
          <w:lang w:eastAsia="x-none"/>
        </w:rPr>
        <w:t>:</w:t>
      </w:r>
    </w:p>
    <w:p w14:paraId="50848F2E" w14:textId="5D66838B"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a) </w:t>
      </w:r>
      <w:r w:rsidR="0094275B" w:rsidRPr="0094275B">
        <w:rPr>
          <w:b/>
          <w:lang w:val="nl-NL" w:eastAsia="x-none"/>
        </w:rPr>
        <w:t>Competition Registration</w:t>
      </w:r>
      <w:r w:rsidRPr="005C6D41">
        <w:rPr>
          <w:b/>
          <w:lang w:val="nl-NL" w:eastAsia="x-none"/>
        </w:rPr>
        <w:t>:</w:t>
      </w:r>
    </w:p>
    <w:p w14:paraId="1877C665" w14:textId="77777777" w:rsidR="0094275B" w:rsidRPr="0094275B" w:rsidRDefault="0094275B" w:rsidP="008A52A0">
      <w:pPr>
        <w:widowControl/>
        <w:tabs>
          <w:tab w:val="clear" w:pos="-3544"/>
        </w:tabs>
        <w:spacing w:before="60" w:after="60"/>
        <w:rPr>
          <w:spacing w:val="3"/>
          <w:shd w:val="clear" w:color="auto" w:fill="FFFFFF"/>
          <w:lang w:val="nl-NL"/>
        </w:rPr>
      </w:pPr>
      <w:r w:rsidRPr="0094275B">
        <w:rPr>
          <w:spacing w:val="3"/>
          <w:shd w:val="clear" w:color="auto" w:fill="FFFFFF"/>
          <w:lang w:val="nl-NL"/>
        </w:rPr>
        <w:lastRenderedPageBreak/>
        <w:t>Firms wishing to participate in the competition should register their information as follows: First, submit a preliminary registration online via email. After confirmation, submit the complete application dossier either in person or by post to the competition organizing consultant.</w:t>
      </w:r>
    </w:p>
    <w:p w14:paraId="1389445D" w14:textId="753A7FA0" w:rsidR="007E2FE5" w:rsidRDefault="0094275B" w:rsidP="008A52A0">
      <w:pPr>
        <w:widowControl/>
        <w:tabs>
          <w:tab w:val="clear" w:pos="-3544"/>
        </w:tabs>
        <w:spacing w:before="60" w:after="60"/>
        <w:rPr>
          <w:lang w:val="nl-NL" w:eastAsia="x-none"/>
        </w:rPr>
      </w:pPr>
      <w:r w:rsidRPr="0094275B">
        <w:rPr>
          <w:spacing w:val="3"/>
          <w:shd w:val="clear" w:color="auto" w:fill="FFFFFF"/>
          <w:lang w:val="nl-NL"/>
        </w:rPr>
        <w:t>Firms registering for the competition must submit the following documents to the competition organizer:</w:t>
      </w:r>
    </w:p>
    <w:tbl>
      <w:tblPr>
        <w:tblW w:w="0" w:type="auto"/>
        <w:jc w:val="center"/>
        <w:tblCellMar>
          <w:left w:w="0" w:type="dxa"/>
          <w:right w:w="0" w:type="dxa"/>
        </w:tblCellMar>
        <w:tblLook w:val="01E0" w:firstRow="1" w:lastRow="1" w:firstColumn="1" w:lastColumn="1" w:noHBand="0" w:noVBand="0"/>
      </w:tblPr>
      <w:tblGrid>
        <w:gridCol w:w="561"/>
        <w:gridCol w:w="2818"/>
        <w:gridCol w:w="2227"/>
        <w:gridCol w:w="2462"/>
        <w:gridCol w:w="1219"/>
      </w:tblGrid>
      <w:tr w:rsidR="005C6D41" w:rsidRPr="005C6D41" w14:paraId="7B317BCB" w14:textId="77777777" w:rsidTr="001E4126">
        <w:trPr>
          <w:trHeight w:val="20"/>
          <w:jc w:val="center"/>
        </w:trPr>
        <w:tc>
          <w:tcPr>
            <w:tcW w:w="561" w:type="dxa"/>
            <w:tcBorders>
              <w:top w:val="single" w:sz="5" w:space="0" w:color="000000"/>
              <w:left w:val="single" w:sz="5" w:space="0" w:color="000000"/>
              <w:bottom w:val="single" w:sz="5" w:space="0" w:color="000000"/>
              <w:right w:val="single" w:sz="5" w:space="0" w:color="000000"/>
            </w:tcBorders>
          </w:tcPr>
          <w:p w14:paraId="75BA8B36" w14:textId="2B7EAA21" w:rsidR="00523F2A" w:rsidRPr="005C6D41" w:rsidRDefault="0094275B" w:rsidP="008A52A0">
            <w:pPr>
              <w:widowControl/>
              <w:tabs>
                <w:tab w:val="clear" w:pos="-3544"/>
              </w:tabs>
              <w:spacing w:before="60" w:after="60"/>
              <w:ind w:firstLine="0"/>
              <w:jc w:val="center"/>
              <w:rPr>
                <w:b/>
                <w:sz w:val="26"/>
                <w:szCs w:val="26"/>
                <w:lang w:val="nl-NL" w:eastAsia="x-none"/>
              </w:rPr>
            </w:pPr>
            <w:r>
              <w:rPr>
                <w:b/>
                <w:sz w:val="26"/>
                <w:szCs w:val="26"/>
                <w:lang w:val="nl-NL" w:eastAsia="x-none"/>
              </w:rPr>
              <w:t>No</w:t>
            </w:r>
          </w:p>
        </w:tc>
        <w:tc>
          <w:tcPr>
            <w:tcW w:w="2818" w:type="dxa"/>
            <w:tcBorders>
              <w:top w:val="single" w:sz="5" w:space="0" w:color="000000"/>
              <w:left w:val="single" w:sz="5" w:space="0" w:color="000000"/>
              <w:bottom w:val="single" w:sz="5" w:space="0" w:color="000000"/>
              <w:right w:val="single" w:sz="5" w:space="0" w:color="000000"/>
            </w:tcBorders>
          </w:tcPr>
          <w:p w14:paraId="107B7D6C" w14:textId="70DDB53A" w:rsidR="00523F2A" w:rsidRPr="005C6D41" w:rsidRDefault="0094275B" w:rsidP="008A52A0">
            <w:pPr>
              <w:widowControl/>
              <w:tabs>
                <w:tab w:val="clear" w:pos="-3544"/>
              </w:tabs>
              <w:spacing w:before="60" w:after="60"/>
              <w:ind w:firstLine="0"/>
              <w:jc w:val="center"/>
              <w:rPr>
                <w:b/>
                <w:sz w:val="26"/>
                <w:szCs w:val="26"/>
                <w:lang w:val="nl-NL" w:eastAsia="x-none"/>
              </w:rPr>
            </w:pPr>
            <w:r w:rsidRPr="0094275B">
              <w:rPr>
                <w:b/>
                <w:sz w:val="26"/>
                <w:szCs w:val="26"/>
                <w:lang w:val="nl-NL" w:eastAsia="x-none"/>
              </w:rPr>
              <w:t>Document / Content</w:t>
            </w:r>
          </w:p>
        </w:tc>
        <w:tc>
          <w:tcPr>
            <w:tcW w:w="0" w:type="auto"/>
            <w:tcBorders>
              <w:top w:val="single" w:sz="5" w:space="0" w:color="000000"/>
              <w:left w:val="single" w:sz="5" w:space="0" w:color="000000"/>
              <w:bottom w:val="single" w:sz="5" w:space="0" w:color="000000"/>
              <w:right w:val="single" w:sz="5" w:space="0" w:color="000000"/>
            </w:tcBorders>
          </w:tcPr>
          <w:p w14:paraId="6C8753CD" w14:textId="5D3B9328" w:rsidR="00523F2A" w:rsidRPr="005C6D41" w:rsidRDefault="0094275B" w:rsidP="008A52A0">
            <w:pPr>
              <w:widowControl/>
              <w:tabs>
                <w:tab w:val="clear" w:pos="-3544"/>
              </w:tabs>
              <w:spacing w:before="60" w:after="60"/>
              <w:ind w:firstLine="0"/>
              <w:jc w:val="center"/>
              <w:rPr>
                <w:b/>
                <w:sz w:val="26"/>
                <w:szCs w:val="26"/>
                <w:lang w:val="nl-NL" w:eastAsia="x-none"/>
              </w:rPr>
            </w:pPr>
            <w:r w:rsidRPr="0094275B">
              <w:rPr>
                <w:b/>
                <w:sz w:val="26"/>
                <w:szCs w:val="26"/>
                <w:lang w:val="nl-NL" w:eastAsia="x-none"/>
              </w:rPr>
              <w:t>Online Submission</w:t>
            </w:r>
          </w:p>
        </w:tc>
        <w:tc>
          <w:tcPr>
            <w:tcW w:w="0" w:type="auto"/>
            <w:tcBorders>
              <w:top w:val="single" w:sz="5" w:space="0" w:color="000000"/>
              <w:left w:val="single" w:sz="5" w:space="0" w:color="000000"/>
              <w:bottom w:val="single" w:sz="5" w:space="0" w:color="000000"/>
              <w:right w:val="single" w:sz="5" w:space="0" w:color="000000"/>
            </w:tcBorders>
          </w:tcPr>
          <w:p w14:paraId="1EA6C8D3" w14:textId="0EBF14BE" w:rsidR="00523F2A" w:rsidRPr="005C6D41" w:rsidRDefault="0094275B" w:rsidP="008A52A0">
            <w:pPr>
              <w:widowControl/>
              <w:tabs>
                <w:tab w:val="clear" w:pos="-3544"/>
              </w:tabs>
              <w:spacing w:before="60" w:after="60"/>
              <w:ind w:firstLine="0"/>
              <w:jc w:val="center"/>
              <w:rPr>
                <w:b/>
                <w:sz w:val="26"/>
                <w:szCs w:val="26"/>
                <w:lang w:val="nl-NL" w:eastAsia="x-none"/>
              </w:rPr>
            </w:pPr>
            <w:r w:rsidRPr="0094275B">
              <w:rPr>
                <w:b/>
                <w:sz w:val="26"/>
                <w:szCs w:val="26"/>
                <w:lang w:val="nl-NL" w:eastAsia="x-none"/>
              </w:rPr>
              <w:t>In-person Submission (Original Copy)</w:t>
            </w:r>
          </w:p>
        </w:tc>
        <w:tc>
          <w:tcPr>
            <w:tcW w:w="0" w:type="auto"/>
            <w:tcBorders>
              <w:top w:val="single" w:sz="5" w:space="0" w:color="000000"/>
              <w:left w:val="single" w:sz="5" w:space="0" w:color="000000"/>
              <w:bottom w:val="single" w:sz="5" w:space="0" w:color="000000"/>
              <w:right w:val="single" w:sz="5" w:space="0" w:color="000000"/>
            </w:tcBorders>
          </w:tcPr>
          <w:p w14:paraId="7F73091C" w14:textId="0EBE7D64" w:rsidR="00523F2A" w:rsidRPr="005C6D41" w:rsidRDefault="0094275B" w:rsidP="008A52A0">
            <w:pPr>
              <w:widowControl/>
              <w:tabs>
                <w:tab w:val="clear" w:pos="-3544"/>
              </w:tabs>
              <w:spacing w:before="60" w:after="60"/>
              <w:ind w:firstLine="0"/>
              <w:jc w:val="center"/>
              <w:rPr>
                <w:b/>
                <w:sz w:val="26"/>
                <w:szCs w:val="26"/>
                <w:lang w:val="nl-NL" w:eastAsia="x-none"/>
              </w:rPr>
            </w:pPr>
            <w:r w:rsidRPr="0094275B">
              <w:rPr>
                <w:b/>
                <w:sz w:val="26"/>
                <w:szCs w:val="26"/>
                <w:lang w:val="nl-NL" w:eastAsia="x-none"/>
              </w:rPr>
              <w:t>Form</w:t>
            </w:r>
          </w:p>
        </w:tc>
      </w:tr>
      <w:tr w:rsidR="005C6D41" w:rsidRPr="005C6D41" w14:paraId="3B482AB3" w14:textId="77777777" w:rsidTr="001E4126">
        <w:trPr>
          <w:trHeight w:val="20"/>
          <w:jc w:val="center"/>
        </w:trPr>
        <w:tc>
          <w:tcPr>
            <w:tcW w:w="561" w:type="dxa"/>
            <w:tcBorders>
              <w:top w:val="single" w:sz="5" w:space="0" w:color="000000"/>
              <w:left w:val="single" w:sz="5" w:space="0" w:color="000000"/>
              <w:bottom w:val="single" w:sz="5" w:space="0" w:color="000000"/>
              <w:right w:val="single" w:sz="5" w:space="0" w:color="000000"/>
            </w:tcBorders>
          </w:tcPr>
          <w:p w14:paraId="34670811" w14:textId="77777777" w:rsidR="00523F2A" w:rsidRPr="005C6D41" w:rsidRDefault="00523F2A" w:rsidP="008A52A0">
            <w:pPr>
              <w:widowControl/>
              <w:tabs>
                <w:tab w:val="clear" w:pos="-3544"/>
              </w:tabs>
              <w:spacing w:before="60" w:after="60"/>
              <w:ind w:firstLine="0"/>
              <w:jc w:val="center"/>
              <w:rPr>
                <w:sz w:val="26"/>
                <w:szCs w:val="26"/>
                <w:lang w:val="nl-NL" w:eastAsia="x-none"/>
              </w:rPr>
            </w:pPr>
            <w:r w:rsidRPr="005C6D41">
              <w:rPr>
                <w:sz w:val="26"/>
                <w:szCs w:val="26"/>
                <w:lang w:val="nl-NL" w:eastAsia="x-none"/>
              </w:rPr>
              <w:t>1</w:t>
            </w:r>
          </w:p>
        </w:tc>
        <w:tc>
          <w:tcPr>
            <w:tcW w:w="2818" w:type="dxa"/>
            <w:tcBorders>
              <w:top w:val="single" w:sz="5" w:space="0" w:color="000000"/>
              <w:left w:val="single" w:sz="5" w:space="0" w:color="000000"/>
              <w:bottom w:val="single" w:sz="5" w:space="0" w:color="000000"/>
              <w:right w:val="single" w:sz="5" w:space="0" w:color="000000"/>
            </w:tcBorders>
          </w:tcPr>
          <w:p w14:paraId="6FAD4E9D" w14:textId="0AC75292"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Competition Registration Form and Consortium Agreement (if any)</w:t>
            </w:r>
          </w:p>
        </w:tc>
        <w:tc>
          <w:tcPr>
            <w:tcW w:w="0" w:type="auto"/>
            <w:tcBorders>
              <w:top w:val="single" w:sz="5" w:space="0" w:color="000000"/>
              <w:left w:val="single" w:sz="5" w:space="0" w:color="000000"/>
              <w:bottom w:val="single" w:sz="5" w:space="0" w:color="000000"/>
              <w:right w:val="single" w:sz="5" w:space="0" w:color="000000"/>
            </w:tcBorders>
          </w:tcPr>
          <w:p w14:paraId="66ADC017" w14:textId="659701B7"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01 scanned PDF file (signed and sealed) and 01 Word file with the same content</w:t>
            </w:r>
          </w:p>
        </w:tc>
        <w:tc>
          <w:tcPr>
            <w:tcW w:w="0" w:type="auto"/>
            <w:tcBorders>
              <w:top w:val="single" w:sz="5" w:space="0" w:color="000000"/>
              <w:left w:val="single" w:sz="5" w:space="0" w:color="000000"/>
              <w:bottom w:val="single" w:sz="5" w:space="0" w:color="000000"/>
              <w:right w:val="single" w:sz="5" w:space="0" w:color="000000"/>
            </w:tcBorders>
          </w:tcPr>
          <w:p w14:paraId="32AF114A" w14:textId="134A3D98"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Signed and sealed document</w:t>
            </w:r>
          </w:p>
        </w:tc>
        <w:tc>
          <w:tcPr>
            <w:tcW w:w="0" w:type="auto"/>
            <w:tcBorders>
              <w:top w:val="single" w:sz="5" w:space="0" w:color="000000"/>
              <w:left w:val="single" w:sz="5" w:space="0" w:color="000000"/>
              <w:bottom w:val="single" w:sz="5" w:space="0" w:color="000000"/>
              <w:right w:val="single" w:sz="5" w:space="0" w:color="000000"/>
            </w:tcBorders>
          </w:tcPr>
          <w:p w14:paraId="0137230C" w14:textId="305F549B" w:rsidR="00523F2A" w:rsidRPr="005C6D41" w:rsidRDefault="0094275B" w:rsidP="008A52A0">
            <w:pPr>
              <w:widowControl/>
              <w:tabs>
                <w:tab w:val="clear" w:pos="-3544"/>
              </w:tabs>
              <w:spacing w:before="60" w:after="60"/>
              <w:ind w:firstLine="88"/>
              <w:jc w:val="center"/>
              <w:rPr>
                <w:sz w:val="26"/>
                <w:szCs w:val="26"/>
                <w:lang w:val="nl-NL" w:eastAsia="x-none"/>
              </w:rPr>
            </w:pPr>
            <w:r w:rsidRPr="0094275B">
              <w:rPr>
                <w:sz w:val="26"/>
                <w:szCs w:val="26"/>
                <w:lang w:val="nl-NL" w:eastAsia="x-none"/>
              </w:rPr>
              <w:t>Appendix 01, 02</w:t>
            </w:r>
          </w:p>
        </w:tc>
      </w:tr>
      <w:tr w:rsidR="005C6D41" w:rsidRPr="00341FD5" w14:paraId="3C549DBA" w14:textId="77777777" w:rsidTr="001E4126">
        <w:trPr>
          <w:trHeight w:val="20"/>
          <w:jc w:val="center"/>
        </w:trPr>
        <w:tc>
          <w:tcPr>
            <w:tcW w:w="561" w:type="dxa"/>
            <w:tcBorders>
              <w:top w:val="single" w:sz="5" w:space="0" w:color="000000"/>
              <w:left w:val="single" w:sz="5" w:space="0" w:color="000000"/>
              <w:bottom w:val="single" w:sz="5" w:space="0" w:color="000000"/>
              <w:right w:val="single" w:sz="5" w:space="0" w:color="000000"/>
            </w:tcBorders>
          </w:tcPr>
          <w:p w14:paraId="5A9AD65D" w14:textId="77777777" w:rsidR="00523F2A" w:rsidRPr="005C6D41" w:rsidRDefault="00523F2A" w:rsidP="008A52A0">
            <w:pPr>
              <w:widowControl/>
              <w:tabs>
                <w:tab w:val="clear" w:pos="-3544"/>
              </w:tabs>
              <w:spacing w:before="60" w:after="60"/>
              <w:ind w:firstLine="0"/>
              <w:jc w:val="center"/>
              <w:rPr>
                <w:sz w:val="26"/>
                <w:szCs w:val="26"/>
                <w:lang w:val="nl-NL" w:eastAsia="x-none"/>
              </w:rPr>
            </w:pPr>
            <w:r w:rsidRPr="005C6D41">
              <w:rPr>
                <w:sz w:val="26"/>
                <w:szCs w:val="26"/>
                <w:lang w:val="nl-NL" w:eastAsia="x-none"/>
              </w:rPr>
              <w:t>2</w:t>
            </w:r>
          </w:p>
        </w:tc>
        <w:tc>
          <w:tcPr>
            <w:tcW w:w="2818" w:type="dxa"/>
            <w:tcBorders>
              <w:top w:val="single" w:sz="5" w:space="0" w:color="000000"/>
              <w:left w:val="single" w:sz="5" w:space="0" w:color="000000"/>
              <w:bottom w:val="single" w:sz="5" w:space="0" w:color="000000"/>
              <w:right w:val="single" w:sz="5" w:space="0" w:color="000000"/>
            </w:tcBorders>
          </w:tcPr>
          <w:p w14:paraId="011EA214" w14:textId="7D8C1C95"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Documents proving the professional capacity and legal status of the individual or consulting firm as required by Vietnamese law.</w:t>
            </w:r>
          </w:p>
        </w:tc>
        <w:tc>
          <w:tcPr>
            <w:tcW w:w="0" w:type="auto"/>
            <w:tcBorders>
              <w:top w:val="single" w:sz="5" w:space="0" w:color="000000"/>
              <w:left w:val="single" w:sz="5" w:space="0" w:color="000000"/>
              <w:bottom w:val="single" w:sz="5" w:space="0" w:color="000000"/>
              <w:right w:val="single" w:sz="5" w:space="0" w:color="000000"/>
            </w:tcBorders>
          </w:tcPr>
          <w:p w14:paraId="0F3C8926" w14:textId="56033BDD"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01 scanned PDF file</w:t>
            </w:r>
          </w:p>
        </w:tc>
        <w:tc>
          <w:tcPr>
            <w:tcW w:w="0" w:type="auto"/>
            <w:tcBorders>
              <w:top w:val="single" w:sz="5" w:space="0" w:color="000000"/>
              <w:left w:val="single" w:sz="5" w:space="0" w:color="000000"/>
              <w:bottom w:val="single" w:sz="5" w:space="0" w:color="000000"/>
              <w:right w:val="single" w:sz="5" w:space="0" w:color="000000"/>
            </w:tcBorders>
          </w:tcPr>
          <w:p w14:paraId="20662CE8" w14:textId="738A0769"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Notarized documents dated within the last 6 months</w:t>
            </w:r>
          </w:p>
        </w:tc>
        <w:tc>
          <w:tcPr>
            <w:tcW w:w="0" w:type="auto"/>
            <w:tcBorders>
              <w:top w:val="single" w:sz="5" w:space="0" w:color="000000"/>
              <w:left w:val="single" w:sz="5" w:space="0" w:color="000000"/>
              <w:bottom w:val="single" w:sz="5" w:space="0" w:color="000000"/>
              <w:right w:val="single" w:sz="5" w:space="0" w:color="000000"/>
            </w:tcBorders>
          </w:tcPr>
          <w:p w14:paraId="0AD584CF" w14:textId="77777777" w:rsidR="00523F2A" w:rsidRPr="005C6D41" w:rsidRDefault="00523F2A" w:rsidP="008A52A0">
            <w:pPr>
              <w:widowControl/>
              <w:tabs>
                <w:tab w:val="clear" w:pos="-3544"/>
              </w:tabs>
              <w:spacing w:before="60" w:after="60"/>
              <w:ind w:firstLine="88"/>
              <w:jc w:val="center"/>
              <w:rPr>
                <w:sz w:val="26"/>
                <w:szCs w:val="26"/>
                <w:lang w:val="nl-NL" w:eastAsia="x-none"/>
              </w:rPr>
            </w:pPr>
          </w:p>
        </w:tc>
      </w:tr>
      <w:tr w:rsidR="005C6D41" w:rsidRPr="00341FD5" w14:paraId="75308BE6" w14:textId="77777777" w:rsidTr="001E4126">
        <w:trPr>
          <w:trHeight w:val="20"/>
          <w:jc w:val="center"/>
        </w:trPr>
        <w:tc>
          <w:tcPr>
            <w:tcW w:w="561" w:type="dxa"/>
            <w:tcBorders>
              <w:top w:val="single" w:sz="5" w:space="0" w:color="000000"/>
              <w:left w:val="single" w:sz="5" w:space="0" w:color="000000"/>
              <w:bottom w:val="single" w:sz="5" w:space="0" w:color="000000"/>
              <w:right w:val="single" w:sz="5" w:space="0" w:color="000000"/>
            </w:tcBorders>
          </w:tcPr>
          <w:p w14:paraId="1533C453" w14:textId="77777777" w:rsidR="00523F2A" w:rsidRPr="005C6D41" w:rsidRDefault="00523F2A" w:rsidP="008A52A0">
            <w:pPr>
              <w:widowControl/>
              <w:tabs>
                <w:tab w:val="clear" w:pos="-3544"/>
              </w:tabs>
              <w:spacing w:before="60" w:after="60"/>
              <w:ind w:firstLine="0"/>
              <w:jc w:val="center"/>
              <w:rPr>
                <w:sz w:val="26"/>
                <w:szCs w:val="26"/>
                <w:lang w:val="nl-NL" w:eastAsia="x-none"/>
              </w:rPr>
            </w:pPr>
            <w:r w:rsidRPr="005C6D41">
              <w:rPr>
                <w:sz w:val="26"/>
                <w:szCs w:val="26"/>
                <w:lang w:val="nl-NL" w:eastAsia="x-none"/>
              </w:rPr>
              <w:t>3</w:t>
            </w:r>
          </w:p>
        </w:tc>
        <w:tc>
          <w:tcPr>
            <w:tcW w:w="2818" w:type="dxa"/>
            <w:tcBorders>
              <w:top w:val="single" w:sz="5" w:space="0" w:color="000000"/>
              <w:left w:val="single" w:sz="5" w:space="0" w:color="000000"/>
              <w:bottom w:val="single" w:sz="5" w:space="0" w:color="000000"/>
              <w:right w:val="single" w:sz="5" w:space="0" w:color="000000"/>
            </w:tcBorders>
          </w:tcPr>
          <w:p w14:paraId="428EF714" w14:textId="77777777" w:rsidR="0094275B"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Capability profile</w:t>
            </w:r>
            <w:r>
              <w:rPr>
                <w:sz w:val="26"/>
                <w:szCs w:val="26"/>
                <w:lang w:val="nl-NL" w:eastAsia="x-none"/>
              </w:rPr>
              <w:t xml:space="preserve"> of the consulting firm.</w:t>
            </w:r>
          </w:p>
          <w:p w14:paraId="7DFF548D" w14:textId="65993B90"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Certificates of awards from previous competitions (if any).</w:t>
            </w:r>
          </w:p>
        </w:tc>
        <w:tc>
          <w:tcPr>
            <w:tcW w:w="0" w:type="auto"/>
            <w:tcBorders>
              <w:top w:val="single" w:sz="5" w:space="0" w:color="000000"/>
              <w:left w:val="single" w:sz="5" w:space="0" w:color="000000"/>
              <w:bottom w:val="single" w:sz="5" w:space="0" w:color="000000"/>
              <w:right w:val="single" w:sz="5" w:space="0" w:color="000000"/>
            </w:tcBorders>
          </w:tcPr>
          <w:p w14:paraId="475BB276" w14:textId="31A4FB19"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01 scanned PDF file</w:t>
            </w:r>
          </w:p>
        </w:tc>
        <w:tc>
          <w:tcPr>
            <w:tcW w:w="0" w:type="auto"/>
            <w:tcBorders>
              <w:top w:val="single" w:sz="5" w:space="0" w:color="000000"/>
              <w:left w:val="single" w:sz="5" w:space="0" w:color="000000"/>
              <w:bottom w:val="single" w:sz="5" w:space="0" w:color="000000"/>
              <w:right w:val="single" w:sz="5" w:space="0" w:color="000000"/>
            </w:tcBorders>
          </w:tcPr>
          <w:p w14:paraId="23DA41D8" w14:textId="0F89A1F4"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Signed and sealed confirmation document (for the firm submitting the capability profile)</w:t>
            </w:r>
          </w:p>
        </w:tc>
        <w:tc>
          <w:tcPr>
            <w:tcW w:w="0" w:type="auto"/>
            <w:tcBorders>
              <w:top w:val="single" w:sz="5" w:space="0" w:color="000000"/>
              <w:left w:val="single" w:sz="5" w:space="0" w:color="000000"/>
              <w:bottom w:val="single" w:sz="5" w:space="0" w:color="000000"/>
              <w:right w:val="single" w:sz="5" w:space="0" w:color="000000"/>
            </w:tcBorders>
          </w:tcPr>
          <w:p w14:paraId="071CC14E" w14:textId="77777777" w:rsidR="00523F2A" w:rsidRPr="005C6D41" w:rsidRDefault="00523F2A" w:rsidP="008A52A0">
            <w:pPr>
              <w:widowControl/>
              <w:tabs>
                <w:tab w:val="clear" w:pos="-3544"/>
              </w:tabs>
              <w:spacing w:before="60" w:after="60"/>
              <w:ind w:firstLine="88"/>
              <w:jc w:val="center"/>
              <w:rPr>
                <w:sz w:val="26"/>
                <w:szCs w:val="26"/>
                <w:lang w:val="nl-NL" w:eastAsia="x-none"/>
              </w:rPr>
            </w:pPr>
          </w:p>
        </w:tc>
      </w:tr>
      <w:tr w:rsidR="005C6D41" w:rsidRPr="00341FD5" w14:paraId="1C876CE7" w14:textId="77777777" w:rsidTr="001E4126">
        <w:trPr>
          <w:trHeight w:val="20"/>
          <w:jc w:val="center"/>
        </w:trPr>
        <w:tc>
          <w:tcPr>
            <w:tcW w:w="561" w:type="dxa"/>
            <w:tcBorders>
              <w:top w:val="single" w:sz="5" w:space="0" w:color="000000"/>
              <w:left w:val="single" w:sz="5" w:space="0" w:color="000000"/>
              <w:bottom w:val="single" w:sz="5" w:space="0" w:color="000000"/>
              <w:right w:val="single" w:sz="5" w:space="0" w:color="000000"/>
            </w:tcBorders>
          </w:tcPr>
          <w:p w14:paraId="6273EA18" w14:textId="77777777" w:rsidR="00523F2A" w:rsidRPr="005C6D41" w:rsidRDefault="00523F2A" w:rsidP="008A52A0">
            <w:pPr>
              <w:widowControl/>
              <w:tabs>
                <w:tab w:val="clear" w:pos="-3544"/>
              </w:tabs>
              <w:spacing w:before="60" w:after="60"/>
              <w:ind w:firstLine="0"/>
              <w:jc w:val="center"/>
              <w:rPr>
                <w:sz w:val="26"/>
                <w:szCs w:val="26"/>
                <w:lang w:val="nl-NL" w:eastAsia="x-none"/>
              </w:rPr>
            </w:pPr>
            <w:r w:rsidRPr="005C6D41">
              <w:rPr>
                <w:sz w:val="26"/>
                <w:szCs w:val="26"/>
                <w:lang w:val="nl-NL" w:eastAsia="x-none"/>
              </w:rPr>
              <w:t>4</w:t>
            </w:r>
          </w:p>
        </w:tc>
        <w:tc>
          <w:tcPr>
            <w:tcW w:w="2818" w:type="dxa"/>
            <w:tcBorders>
              <w:top w:val="single" w:sz="5" w:space="0" w:color="000000"/>
              <w:left w:val="single" w:sz="5" w:space="0" w:color="000000"/>
              <w:bottom w:val="single" w:sz="5" w:space="0" w:color="000000"/>
              <w:right w:val="single" w:sz="5" w:space="0" w:color="000000"/>
            </w:tcBorders>
          </w:tcPr>
          <w:p w14:paraId="58565D6A" w14:textId="739C9E19"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 xml:space="preserve">List of experts and members participating in the consortium. </w:t>
            </w:r>
          </w:p>
        </w:tc>
        <w:tc>
          <w:tcPr>
            <w:tcW w:w="0" w:type="auto"/>
            <w:tcBorders>
              <w:top w:val="single" w:sz="5" w:space="0" w:color="000000"/>
              <w:left w:val="single" w:sz="5" w:space="0" w:color="000000"/>
              <w:bottom w:val="single" w:sz="5" w:space="0" w:color="000000"/>
              <w:right w:val="single" w:sz="5" w:space="0" w:color="000000"/>
            </w:tcBorders>
          </w:tcPr>
          <w:p w14:paraId="044A7EE8" w14:textId="48A14C35"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01 scanned PDF file and 01 Word file with the same content</w:t>
            </w:r>
          </w:p>
        </w:tc>
        <w:tc>
          <w:tcPr>
            <w:tcW w:w="0" w:type="auto"/>
            <w:tcBorders>
              <w:top w:val="single" w:sz="5" w:space="0" w:color="000000"/>
              <w:left w:val="single" w:sz="5" w:space="0" w:color="000000"/>
              <w:bottom w:val="single" w:sz="5" w:space="0" w:color="000000"/>
              <w:right w:val="single" w:sz="5" w:space="0" w:color="000000"/>
            </w:tcBorders>
          </w:tcPr>
          <w:p w14:paraId="38F34420" w14:textId="15371005" w:rsidR="00523F2A" w:rsidRPr="005C6D41" w:rsidRDefault="0094275B" w:rsidP="008A52A0">
            <w:pPr>
              <w:widowControl/>
              <w:tabs>
                <w:tab w:val="clear" w:pos="-3544"/>
              </w:tabs>
              <w:spacing w:before="60" w:after="60"/>
              <w:ind w:right="70" w:firstLine="88"/>
              <w:rPr>
                <w:sz w:val="26"/>
                <w:szCs w:val="26"/>
                <w:lang w:val="nl-NL" w:eastAsia="x-none"/>
              </w:rPr>
            </w:pPr>
            <w:r w:rsidRPr="0094275B">
              <w:rPr>
                <w:sz w:val="26"/>
                <w:szCs w:val="26"/>
                <w:lang w:val="nl-NL" w:eastAsia="x-none"/>
              </w:rPr>
              <w:t>Signed and sealed confirmation document</w:t>
            </w:r>
          </w:p>
        </w:tc>
        <w:tc>
          <w:tcPr>
            <w:tcW w:w="0" w:type="auto"/>
            <w:tcBorders>
              <w:top w:val="single" w:sz="5" w:space="0" w:color="000000"/>
              <w:left w:val="single" w:sz="5" w:space="0" w:color="000000"/>
              <w:bottom w:val="single" w:sz="5" w:space="0" w:color="000000"/>
              <w:right w:val="single" w:sz="5" w:space="0" w:color="000000"/>
            </w:tcBorders>
          </w:tcPr>
          <w:p w14:paraId="67896227" w14:textId="77777777" w:rsidR="00523F2A" w:rsidRPr="005C6D41" w:rsidRDefault="00523F2A" w:rsidP="008A52A0">
            <w:pPr>
              <w:widowControl/>
              <w:tabs>
                <w:tab w:val="clear" w:pos="-3544"/>
              </w:tabs>
              <w:spacing w:before="60" w:after="60"/>
              <w:ind w:firstLine="88"/>
              <w:jc w:val="center"/>
              <w:rPr>
                <w:sz w:val="26"/>
                <w:szCs w:val="26"/>
                <w:lang w:val="nl-NL" w:eastAsia="x-none"/>
              </w:rPr>
            </w:pPr>
          </w:p>
        </w:tc>
      </w:tr>
    </w:tbl>
    <w:p w14:paraId="1269A1A1" w14:textId="2D9659DB" w:rsidR="00523F2A" w:rsidRPr="005C6D41" w:rsidRDefault="00FD49BC" w:rsidP="008A52A0">
      <w:pPr>
        <w:widowControl/>
        <w:tabs>
          <w:tab w:val="clear" w:pos="-3544"/>
        </w:tabs>
        <w:spacing w:before="60" w:after="60"/>
        <w:rPr>
          <w:b/>
          <w:lang w:val="nl-NL" w:eastAsia="x-none"/>
        </w:rPr>
      </w:pPr>
      <w:r w:rsidRPr="00FD49BC">
        <w:rPr>
          <w:b/>
          <w:lang w:val="nl-NL" w:eastAsia="x-none"/>
        </w:rPr>
        <w:t>A few notes</w:t>
      </w:r>
      <w:r w:rsidR="00523F2A" w:rsidRPr="005C6D41">
        <w:rPr>
          <w:b/>
          <w:lang w:val="nl-NL" w:eastAsia="x-none"/>
        </w:rPr>
        <w:t>:</w:t>
      </w:r>
    </w:p>
    <w:p w14:paraId="72C8CD53" w14:textId="77777777" w:rsidR="00FD49BC" w:rsidRPr="00FD49BC" w:rsidRDefault="00FD49BC" w:rsidP="008A52A0">
      <w:pPr>
        <w:pStyle w:val="NormalWeb"/>
        <w:numPr>
          <w:ilvl w:val="0"/>
          <w:numId w:val="15"/>
        </w:numPr>
        <w:tabs>
          <w:tab w:val="clear" w:pos="-3544"/>
        </w:tabs>
        <w:spacing w:before="60" w:beforeAutospacing="0" w:after="60" w:afterAutospacing="0"/>
        <w:ind w:left="0" w:firstLine="567"/>
      </w:pPr>
      <w:r w:rsidRPr="00FD49BC">
        <w:t>Firms registering for the competition are not required to pay an entry fee.</w:t>
      </w:r>
    </w:p>
    <w:p w14:paraId="0A9889A4" w14:textId="77777777" w:rsidR="00FD49BC" w:rsidRPr="00FD49BC" w:rsidRDefault="00FD49BC" w:rsidP="008A52A0">
      <w:pPr>
        <w:pStyle w:val="NormalWeb"/>
        <w:numPr>
          <w:ilvl w:val="0"/>
          <w:numId w:val="15"/>
        </w:numPr>
        <w:tabs>
          <w:tab w:val="clear" w:pos="-3544"/>
        </w:tabs>
        <w:spacing w:before="60" w:beforeAutospacing="0" w:after="60" w:afterAutospacing="0"/>
        <w:ind w:left="0" w:firstLine="567"/>
      </w:pPr>
      <w:r w:rsidRPr="00FD49BC">
        <w:t>The competition organizer reserves the right to request that participating consulting firms clarify or supplement documents proving their status, capacity, and experience, if necessary.</w:t>
      </w:r>
    </w:p>
    <w:p w14:paraId="57678043" w14:textId="77777777" w:rsidR="00FD49BC" w:rsidRPr="00FD49BC" w:rsidRDefault="00FD49BC" w:rsidP="008A52A0">
      <w:pPr>
        <w:pStyle w:val="NormalWeb"/>
        <w:numPr>
          <w:ilvl w:val="0"/>
          <w:numId w:val="15"/>
        </w:numPr>
        <w:tabs>
          <w:tab w:val="clear" w:pos="-3544"/>
        </w:tabs>
        <w:spacing w:before="60" w:beforeAutospacing="0" w:after="60" w:afterAutospacing="0"/>
        <w:ind w:left="0" w:firstLine="567"/>
        <w:rPr>
          <w:b/>
          <w:lang w:val="nl-NL" w:eastAsia="x-none"/>
        </w:rPr>
      </w:pPr>
      <w:r w:rsidRPr="00FD49BC">
        <w:t>The competition organizer will not cover any costs for the participation of registered firms, except for the prizes and a support fund provided to a maximum of five (05) firms whose proposals are deemed valid and receive the highest evaluation from the Competition Jury (this does not include the first, second, or third prize</w:t>
      </w:r>
      <w:r w:rsidRPr="00FD49BC">
        <w:rPr>
          <w:lang w:val="nl-NL" w:eastAsia="x-none"/>
        </w:rPr>
        <w:t xml:space="preserve"> winners).</w:t>
      </w:r>
    </w:p>
    <w:p w14:paraId="752A66BA" w14:textId="10657713" w:rsidR="00523F2A" w:rsidRPr="005C6D41" w:rsidRDefault="00523F2A" w:rsidP="008A52A0">
      <w:pPr>
        <w:pStyle w:val="NormalWeb"/>
        <w:tabs>
          <w:tab w:val="clear" w:pos="-3544"/>
        </w:tabs>
        <w:spacing w:before="60" w:beforeAutospacing="0" w:after="60" w:afterAutospacing="0"/>
        <w:ind w:left="425" w:firstLine="0"/>
        <w:rPr>
          <w:b/>
          <w:lang w:val="nl-NL" w:eastAsia="x-none"/>
        </w:rPr>
      </w:pPr>
      <w:r w:rsidRPr="005C6D41">
        <w:rPr>
          <w:b/>
          <w:lang w:val="nl-NL" w:eastAsia="x-none"/>
        </w:rPr>
        <w:t xml:space="preserve">b) </w:t>
      </w:r>
      <w:r w:rsidR="00FD49BC" w:rsidRPr="00FD49BC">
        <w:rPr>
          <w:b/>
          <w:lang w:val="nl-NL" w:eastAsia="x-none"/>
        </w:rPr>
        <w:t>Receipt of Applications for the Preliminary Selection Round</w:t>
      </w:r>
      <w:r w:rsidRPr="005C6D41">
        <w:rPr>
          <w:b/>
          <w:lang w:val="nl-NL" w:eastAsia="x-none"/>
        </w:rPr>
        <w:t>:</w:t>
      </w:r>
    </w:p>
    <w:p w14:paraId="02183832" w14:textId="77777777" w:rsidR="001E4126" w:rsidRDefault="005B40B2" w:rsidP="008A52A0">
      <w:pPr>
        <w:widowControl/>
        <w:tabs>
          <w:tab w:val="clear" w:pos="-3544"/>
        </w:tabs>
        <w:spacing w:before="60" w:after="60"/>
        <w:rPr>
          <w:lang w:val="nl-NL" w:eastAsia="x-none"/>
        </w:rPr>
      </w:pPr>
      <w:r w:rsidRPr="00FD49BC">
        <w:rPr>
          <w:noProof/>
          <w:lang w:val="nl-NL" w:eastAsia="zh-CN" w:bidi="km-KH"/>
        </w:rPr>
        <w:lastRenderedPageBreak/>
        <mc:AlternateContent>
          <mc:Choice Requires="wps">
            <w:drawing>
              <wp:anchor distT="0" distB="0" distL="114300" distR="114300" simplePos="0" relativeHeight="251696128" behindDoc="1" locked="0" layoutInCell="1" allowOverlap="1" wp14:anchorId="16F66532" wp14:editId="0351D662">
                <wp:simplePos x="0" y="0"/>
                <wp:positionH relativeFrom="margin">
                  <wp:align>left</wp:align>
                </wp:positionH>
                <wp:positionV relativeFrom="paragraph">
                  <wp:posOffset>1120028</wp:posOffset>
                </wp:positionV>
                <wp:extent cx="5830570" cy="1404620"/>
                <wp:effectExtent l="0" t="0" r="17780" b="22225"/>
                <wp:wrapTight wrapText="bothSides">
                  <wp:wrapPolygon edited="0">
                    <wp:start x="0" y="0"/>
                    <wp:lineTo x="0" y="21655"/>
                    <wp:lineTo x="21595" y="21655"/>
                    <wp:lineTo x="2159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1404620"/>
                        </a:xfrm>
                        <a:prstGeom prst="rect">
                          <a:avLst/>
                        </a:prstGeom>
                        <a:solidFill>
                          <a:srgbClr val="FFFFFF"/>
                        </a:solidFill>
                        <a:ln w="9525">
                          <a:solidFill>
                            <a:srgbClr val="000000"/>
                          </a:solidFill>
                          <a:miter lim="800000"/>
                          <a:headEnd/>
                          <a:tailEnd/>
                        </a:ln>
                      </wps:spPr>
                      <wps:txbx>
                        <w:txbxContent>
                          <w:p w14:paraId="5A290BA4" w14:textId="7F3F7811" w:rsidR="00EF707C" w:rsidRPr="005C6D41"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DANANG CONSULTANT TECHNICAL CONSTRUCTION CENTRE</w:t>
                            </w:r>
                          </w:p>
                          <w:p w14:paraId="73B0684B" w14:textId="7617016C" w:rsidR="00EF707C" w:rsidRPr="00FD49BC"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Address: 107 Le Sat Street, Hoa Cuong Ward, Da Nang City</w:t>
                            </w:r>
                          </w:p>
                          <w:p w14:paraId="519DFDA8" w14:textId="77777777" w:rsidR="00EF707C" w:rsidRPr="00FD49BC"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Email: TTTVthituyen@gmail.com</w:t>
                            </w:r>
                          </w:p>
                          <w:p w14:paraId="3518EBFA" w14:textId="77777777" w:rsidR="00EF707C" w:rsidRPr="005C6D41"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Phone: 0236.3.796.322</w:t>
                            </w:r>
                          </w:p>
                          <w:p w14:paraId="3B547E8F" w14:textId="2F3AD664" w:rsidR="00EF707C" w:rsidRDefault="00EF707C" w:rsidP="00FD49BC">
                            <w:pPr>
                              <w:jc w:val="cente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16F66532" id="_x0000_t202" coordsize="21600,21600" o:spt="202" path="m,l,21600r21600,l21600,xe">
                <v:stroke joinstyle="miter"/>
                <v:path gradientshapeok="t" o:connecttype="rect"/>
              </v:shapetype>
              <v:shape id="Text Box 2" o:spid="_x0000_s1026" type="#_x0000_t202" style="position:absolute;left:0;text-align:left;margin-left:0;margin-top:88.2pt;width:459.1pt;height:110.6pt;z-index:-25162035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">
                <v:textbox style="mso-fit-shape-to-text:t">
                  <w:txbxContent>
                    <w:p w14:paraId="5A290BA4" w14:textId="7F3F7811" w:rsidR="00EF707C" w:rsidRPr="005C6D41"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DANANG CONSULTANT TECHNICAL CONSTRUCTION CENTRE</w:t>
                      </w:r>
                    </w:p>
                    <w:p w14:paraId="73B0684B" w14:textId="7617016C" w:rsidR="00EF707C" w:rsidRPr="00FD49BC"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Address: 107 Le Sat Street, Hoa Cuong Ward, Da Nang City</w:t>
                      </w:r>
                    </w:p>
                    <w:p w14:paraId="519DFDA8" w14:textId="77777777" w:rsidR="00EF707C" w:rsidRPr="00FD49BC"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Email: TTTVthituyen@gmail.com</w:t>
                      </w:r>
                    </w:p>
                    <w:p w14:paraId="3518EBFA" w14:textId="77777777" w:rsidR="00EF707C" w:rsidRPr="005C6D41"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Phone: 0236.3.796.322</w:t>
                      </w:r>
                    </w:p>
                    <w:p w14:paraId="3B547E8F" w14:textId="2F3AD664" w:rsidR="00EF707C" w:rsidRDefault="00EF707C" w:rsidP="00FD49BC">
                      <w:pPr>
                        <w:jc w:val="center"/>
                      </w:pPr>
                    </w:p>
                  </w:txbxContent>
                </v:textbox>
                <w10:wrap type="tight" anchorx="margin"/>
              </v:shape>
            </w:pict>
          </mc:Fallback>
        </mc:AlternateContent>
      </w:r>
      <w:r w:rsidR="00FD49BC" w:rsidRPr="00FD49BC">
        <w:rPr>
          <w:lang w:val="nl-NL" w:eastAsia="x-none"/>
        </w:rPr>
        <w:t>Registration applications (comprising the items specified in Section 2) must be submitted either in person (during office hours) or by post to the competition organizing consultant. Applications must be received no later than 5:00 PM on the final day for registration as outlined in the competition schedule (the postmark date will not be considered for submissions by mail).</w:t>
      </w:r>
    </w:p>
    <w:p w14:paraId="311752BD" w14:textId="1B82C04E" w:rsidR="00523F2A" w:rsidRPr="005C6D41" w:rsidRDefault="00523F2A" w:rsidP="008A52A0">
      <w:pPr>
        <w:widowControl/>
        <w:tabs>
          <w:tab w:val="clear" w:pos="-3544"/>
        </w:tabs>
        <w:spacing w:before="60" w:after="60"/>
        <w:rPr>
          <w:lang w:val="nl-NL" w:eastAsia="x-none"/>
        </w:rPr>
      </w:pPr>
      <w:r w:rsidRPr="005C6D41">
        <w:rPr>
          <w:b/>
          <w:lang w:val="nl-NL" w:eastAsia="x-none"/>
        </w:rPr>
        <w:t xml:space="preserve">c) </w:t>
      </w:r>
      <w:r w:rsidR="00FD49BC" w:rsidRPr="00FD49BC">
        <w:rPr>
          <w:b/>
          <w:lang w:val="nl-NL" w:eastAsia="x-none"/>
        </w:rPr>
        <w:t>Receipt of Proposal Submissions for the Competition Round</w:t>
      </w:r>
      <w:r w:rsidRPr="005C6D41">
        <w:rPr>
          <w:b/>
          <w:lang w:val="nl-NL" w:eastAsia="x-none"/>
        </w:rPr>
        <w:t>:</w:t>
      </w:r>
    </w:p>
    <w:p w14:paraId="6E1F1897" w14:textId="77777777" w:rsidR="001E4126" w:rsidRDefault="00FD49BC" w:rsidP="008A52A0">
      <w:pPr>
        <w:pStyle w:val="NormalWeb"/>
        <w:numPr>
          <w:ilvl w:val="0"/>
          <w:numId w:val="15"/>
        </w:numPr>
        <w:tabs>
          <w:tab w:val="clear" w:pos="-3544"/>
        </w:tabs>
        <w:spacing w:before="60" w:beforeAutospacing="0" w:after="60" w:afterAutospacing="0"/>
        <w:ind w:left="0" w:firstLine="567"/>
      </w:pPr>
      <w:r w:rsidRPr="00FD49BC">
        <w:t>Firms selected for the Competition Round will have 45 days to complete their proposals.</w:t>
      </w:r>
    </w:p>
    <w:p w14:paraId="3596313A" w14:textId="1758394F" w:rsidR="001E4126" w:rsidRDefault="001E4126" w:rsidP="008A52A0">
      <w:pPr>
        <w:pStyle w:val="NormalWeb"/>
        <w:tabs>
          <w:tab w:val="clear" w:pos="-3544"/>
        </w:tabs>
        <w:spacing w:before="60" w:beforeAutospacing="0" w:after="60" w:afterAutospacing="0"/>
        <w:ind w:left="567" w:firstLine="0"/>
      </w:pPr>
    </w:p>
    <w:p w14:paraId="071D16AD" w14:textId="2AD0624F" w:rsidR="00523F2A" w:rsidRPr="001E4126" w:rsidRDefault="005B40B2" w:rsidP="008A52A0">
      <w:pPr>
        <w:pStyle w:val="NormalWeb"/>
        <w:numPr>
          <w:ilvl w:val="0"/>
          <w:numId w:val="15"/>
        </w:numPr>
        <w:tabs>
          <w:tab w:val="clear" w:pos="-3544"/>
        </w:tabs>
        <w:spacing w:before="60" w:beforeAutospacing="0" w:after="60" w:afterAutospacing="0"/>
        <w:ind w:left="0" w:firstLine="567"/>
      </w:pPr>
      <w:r w:rsidRPr="00FD49BC">
        <w:rPr>
          <w:noProof/>
          <w:lang w:val="nl-NL" w:eastAsia="zh-CN" w:bidi="km-KH"/>
        </w:rPr>
        <mc:AlternateContent>
          <mc:Choice Requires="wps">
            <w:drawing>
              <wp:anchor distT="0" distB="0" distL="114300" distR="114300" simplePos="0" relativeHeight="251698176" behindDoc="1" locked="0" layoutInCell="1" allowOverlap="1" wp14:anchorId="0E7FAFF9" wp14:editId="2089B6BF">
                <wp:simplePos x="0" y="0"/>
                <wp:positionH relativeFrom="column">
                  <wp:posOffset>0</wp:posOffset>
                </wp:positionH>
                <wp:positionV relativeFrom="paragraph">
                  <wp:posOffset>1181263</wp:posOffset>
                </wp:positionV>
                <wp:extent cx="5830570" cy="1404620"/>
                <wp:effectExtent l="0" t="0" r="17780" b="22225"/>
                <wp:wrapTight wrapText="bothSides">
                  <wp:wrapPolygon edited="0">
                    <wp:start x="0" y="0"/>
                    <wp:lineTo x="0" y="21655"/>
                    <wp:lineTo x="21595" y="21655"/>
                    <wp:lineTo x="21595" y="0"/>
                    <wp:lineTo x="0" y="0"/>
                  </wp:wrapPolygon>
                </wp:wrapTight>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1404620"/>
                        </a:xfrm>
                        <a:prstGeom prst="rect">
                          <a:avLst/>
                        </a:prstGeom>
                        <a:solidFill>
                          <a:srgbClr val="FFFFFF"/>
                        </a:solidFill>
                        <a:ln w="9525">
                          <a:solidFill>
                            <a:srgbClr val="000000"/>
                          </a:solidFill>
                          <a:miter lim="800000"/>
                          <a:headEnd/>
                          <a:tailEnd/>
                        </a:ln>
                      </wps:spPr>
                      <wps:txbx>
                        <w:txbxContent>
                          <w:p w14:paraId="0E9E2953" w14:textId="77777777" w:rsidR="00EF707C" w:rsidRPr="005C6D41"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DANANG CONSULTANT TECHNICAL CONSTRUCTION CENTRE</w:t>
                            </w:r>
                          </w:p>
                          <w:p w14:paraId="64A408A0" w14:textId="13D78879" w:rsidR="00EF707C" w:rsidRPr="00FD49BC"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Address: 107 Le Sat Street, Hoa Cuong Ward, Da Nang City</w:t>
                            </w:r>
                          </w:p>
                          <w:p w14:paraId="03EBDA2A" w14:textId="77777777" w:rsidR="00EF707C" w:rsidRPr="00FD49BC"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Email: TTTVthituyen@gmail.com</w:t>
                            </w:r>
                          </w:p>
                          <w:p w14:paraId="0A1D304A" w14:textId="77777777" w:rsidR="00EF707C" w:rsidRPr="005C6D41"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Phone: 0236.3.796.322</w:t>
                            </w:r>
                          </w:p>
                          <w:p w14:paraId="1CD22EBF" w14:textId="77777777" w:rsidR="00EF707C" w:rsidRDefault="00EF707C" w:rsidP="00FD49BC">
                            <w:pPr>
                              <w:jc w:val="cente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0E7FAFF9" id="_x0000_s1027" type="#_x0000_t202" style="position:absolute;left:0;text-align:left;margin-left:0;margin-top:93pt;width:459.1pt;height:110.6pt;z-index:-25161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">
                <v:textbox style="mso-fit-shape-to-text:t">
                  <w:txbxContent>
                    <w:p w14:paraId="0E9E2953" w14:textId="77777777" w:rsidR="00EF707C" w:rsidRPr="005C6D41"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DANANG CONSULTANT TECHNICAL CONSTRUCTION CENTRE</w:t>
                      </w:r>
                    </w:p>
                    <w:p w14:paraId="64A408A0" w14:textId="13D78879" w:rsidR="00EF707C" w:rsidRPr="00FD49BC"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Address: 107 Le Sat Street, Hoa Cuong Ward, Da Nang City</w:t>
                      </w:r>
                    </w:p>
                    <w:p w14:paraId="03EBDA2A" w14:textId="77777777" w:rsidR="00EF707C" w:rsidRPr="00FD49BC"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Email: TTTVthituyen@gmail.com</w:t>
                      </w:r>
                    </w:p>
                    <w:p w14:paraId="0A1D304A" w14:textId="77777777" w:rsidR="00EF707C" w:rsidRPr="005C6D41" w:rsidRDefault="00EF707C" w:rsidP="00FD49BC">
                      <w:pPr>
                        <w:widowControl/>
                        <w:tabs>
                          <w:tab w:val="clear" w:pos="-3544"/>
                        </w:tabs>
                        <w:ind w:firstLine="0"/>
                        <w:jc w:val="center"/>
                        <w:rPr>
                          <w:b/>
                          <w:sz w:val="26"/>
                          <w:szCs w:val="26"/>
                          <w:lang w:val="nl-NL" w:eastAsia="x-none"/>
                        </w:rPr>
                      </w:pPr>
                      <w:r w:rsidRPr="00FD49BC">
                        <w:rPr>
                          <w:b/>
                          <w:sz w:val="26"/>
                          <w:szCs w:val="26"/>
                          <w:lang w:val="nl-NL" w:eastAsia="x-none"/>
                        </w:rPr>
                        <w:t>Phone: 0236.3.796.322</w:t>
                      </w:r>
                    </w:p>
                    <w:p w14:paraId="1CD22EBF" w14:textId="77777777" w:rsidR="00EF707C" w:rsidRDefault="00EF707C" w:rsidP="00FD49BC">
                      <w:pPr>
                        <w:jc w:val="center"/>
                      </w:pPr>
                    </w:p>
                  </w:txbxContent>
                </v:textbox>
                <w10:wrap type="tight"/>
              </v:shape>
            </w:pict>
          </mc:Fallback>
        </mc:AlternateContent>
      </w:r>
      <w:r w:rsidR="00FD49BC" w:rsidRPr="00FD49BC">
        <w:t>Participating firms must submit their design proposals in person (during office hours) to the competition organizing consultant no later than 5:00 PM on the submission deadline as per the competition schedule. If sent by post, the submission will be based on the postmark date, but it must not be more than 03 days after the</w:t>
      </w:r>
      <w:r w:rsidR="00FD49BC" w:rsidRPr="001E4126">
        <w:rPr>
          <w:lang w:val="nl-NL" w:eastAsia="x-none"/>
        </w:rPr>
        <w:t xml:space="preserve"> specified deadline.</w:t>
      </w:r>
    </w:p>
    <w:p w14:paraId="0D9C616F" w14:textId="77777777" w:rsidR="00FD49BC" w:rsidRPr="00FD49BC" w:rsidRDefault="00FD49BC" w:rsidP="008A52A0">
      <w:pPr>
        <w:pStyle w:val="NormalWeb"/>
        <w:numPr>
          <w:ilvl w:val="0"/>
          <w:numId w:val="15"/>
        </w:numPr>
        <w:tabs>
          <w:tab w:val="clear" w:pos="-3544"/>
        </w:tabs>
        <w:spacing w:before="60" w:beforeAutospacing="0" w:after="60" w:afterAutospacing="0"/>
        <w:ind w:left="0" w:firstLine="425"/>
      </w:pPr>
      <w:r w:rsidRPr="00FD49BC">
        <w:t>The Technical Team will prepare a handover record for each proposal submission (whether submitted in person or by post), which will clearly state: the time of submission, quantity, content, and condition of the materials. The Technical Team and a representative of the submitting party will both sign the record. The handover record will be made in two copies, with each party keeping one.</w:t>
      </w:r>
    </w:p>
    <w:p w14:paraId="53496376" w14:textId="77777777" w:rsidR="00FD49BC" w:rsidRPr="00FD49BC" w:rsidRDefault="00FD49BC" w:rsidP="008A52A0">
      <w:pPr>
        <w:pStyle w:val="NormalWeb"/>
        <w:numPr>
          <w:ilvl w:val="0"/>
          <w:numId w:val="15"/>
        </w:numPr>
        <w:tabs>
          <w:tab w:val="clear" w:pos="-3544"/>
        </w:tabs>
        <w:spacing w:before="60" w:beforeAutospacing="0" w:after="60" w:afterAutospacing="0"/>
        <w:ind w:left="0" w:firstLine="425"/>
      </w:pPr>
      <w:r w:rsidRPr="00FD49BC">
        <w:t>Participating firms are responsible for ensuring the safe preservation of their submission materials and must adhere to the application requirements when delivering them to the competition organizer.</w:t>
      </w:r>
    </w:p>
    <w:p w14:paraId="1EFE2357" w14:textId="21823228" w:rsidR="00523F2A" w:rsidRPr="00FD49BC" w:rsidRDefault="00FD49BC" w:rsidP="008A52A0">
      <w:pPr>
        <w:pStyle w:val="NormalWeb"/>
        <w:numPr>
          <w:ilvl w:val="0"/>
          <w:numId w:val="15"/>
        </w:numPr>
        <w:tabs>
          <w:tab w:val="clear" w:pos="-3544"/>
        </w:tabs>
        <w:spacing w:before="60" w:beforeAutospacing="0" w:after="60" w:afterAutospacing="0"/>
        <w:ind w:left="0" w:firstLine="425"/>
      </w:pPr>
      <w:r w:rsidRPr="00FD49BC">
        <w:t>Participating firms are not permitted to alter their proposal submission after the deadline. During the evaluation process, the competition organizer may request a firm to clarify the content of its proposal through indirect or direct communication, provided that such clarification does not change the fundamental content of the design proposal. Any requests for clarification from the organizer and the corresponding responses from the firm must be made in writing and will be archived by the competition organizer in accordance with the competition's regulations</w:t>
      </w:r>
      <w:r w:rsidR="00523F2A" w:rsidRPr="00FD49BC">
        <w:t>.</w:t>
      </w:r>
    </w:p>
    <w:p w14:paraId="169E9294" w14:textId="67C96448" w:rsidR="00523F2A" w:rsidRPr="005C6D41" w:rsidRDefault="007D6DE8" w:rsidP="008A52A0">
      <w:pPr>
        <w:pStyle w:val="ListParagraph"/>
        <w:widowControl/>
        <w:numPr>
          <w:ilvl w:val="0"/>
          <w:numId w:val="9"/>
        </w:numPr>
        <w:tabs>
          <w:tab w:val="clear" w:pos="-3544"/>
        </w:tabs>
        <w:spacing w:before="60" w:after="60"/>
        <w:rPr>
          <w:b/>
          <w:color w:val="auto"/>
          <w:lang w:eastAsia="x-none"/>
        </w:rPr>
      </w:pPr>
      <w:r w:rsidRPr="007D6DE8">
        <w:rPr>
          <w:b/>
          <w:color w:val="auto"/>
          <w:lang w:eastAsia="x-none"/>
        </w:rPr>
        <w:t>Competition Time and Venue</w:t>
      </w:r>
      <w:r w:rsidR="00523F2A" w:rsidRPr="007D6DE8">
        <w:rPr>
          <w:b/>
          <w:color w:val="auto"/>
          <w:lang w:eastAsia="x-none"/>
        </w:rPr>
        <w:t>:</w:t>
      </w:r>
    </w:p>
    <w:p w14:paraId="5C6A06AA" w14:textId="52D7F984" w:rsidR="00523F2A" w:rsidRPr="005B40B2" w:rsidRDefault="00523F2A" w:rsidP="008A52A0">
      <w:pPr>
        <w:widowControl/>
        <w:tabs>
          <w:tab w:val="clear" w:pos="-3544"/>
        </w:tabs>
        <w:spacing w:before="60" w:after="60"/>
        <w:rPr>
          <w:b/>
          <w:lang w:val="nl-NL" w:eastAsia="x-none"/>
        </w:rPr>
      </w:pPr>
      <w:r w:rsidRPr="005B40B2">
        <w:rPr>
          <w:b/>
          <w:lang w:val="nl-NL" w:eastAsia="x-none"/>
        </w:rPr>
        <w:t xml:space="preserve">a) </w:t>
      </w:r>
      <w:r w:rsidR="007D6DE8" w:rsidRPr="005B40B2">
        <w:rPr>
          <w:b/>
          <w:lang w:val="nl-NL" w:eastAsia="x-none"/>
        </w:rPr>
        <w:t>Competition Schedule</w:t>
      </w:r>
      <w:r w:rsidRPr="005B40B2">
        <w:rPr>
          <w:b/>
          <w:lang w:val="nl-NL" w:eastAsia="x-none"/>
        </w:rPr>
        <w:t>:</w:t>
      </w:r>
    </w:p>
    <w:p w14:paraId="6A8E8BDC" w14:textId="02272436" w:rsidR="00523F2A" w:rsidRPr="005B40B2" w:rsidRDefault="007D6DE8" w:rsidP="008A52A0">
      <w:pPr>
        <w:widowControl/>
        <w:tabs>
          <w:tab w:val="clear" w:pos="-3544"/>
        </w:tabs>
        <w:spacing w:before="60" w:after="60"/>
        <w:rPr>
          <w:lang w:val="nl-NL" w:eastAsia="x-none"/>
        </w:rPr>
      </w:pPr>
      <w:r w:rsidRPr="005B40B2">
        <w:rPr>
          <w:lang w:val="nl-NL" w:eastAsia="x-none"/>
        </w:rPr>
        <w:lastRenderedPageBreak/>
        <w:t>The competition schedule will follow the Competition Plan approved by the competition organizer.</w:t>
      </w:r>
      <w:r w:rsidR="00523F2A" w:rsidRPr="005B40B2">
        <w:rPr>
          <w:lang w:val="nl-NL" w:eastAsia="x-none"/>
        </w:rPr>
        <w:t>.</w:t>
      </w:r>
    </w:p>
    <w:p w14:paraId="7A49A74C" w14:textId="1B15E51A" w:rsidR="007D6DE8" w:rsidRPr="005B40B2" w:rsidRDefault="007D6DE8" w:rsidP="008A52A0">
      <w:pPr>
        <w:pStyle w:val="NormalWeb"/>
        <w:numPr>
          <w:ilvl w:val="0"/>
          <w:numId w:val="15"/>
        </w:numPr>
        <w:tabs>
          <w:tab w:val="clear" w:pos="-3544"/>
        </w:tabs>
        <w:spacing w:before="60" w:beforeAutospacing="0" w:after="60" w:afterAutospacing="0"/>
        <w:ind w:left="0" w:firstLine="567"/>
      </w:pPr>
      <w:r w:rsidRPr="005B40B2">
        <w:t>Registration Period: Commencing from the date of announcement on the competition website and in mass media.</w:t>
      </w:r>
    </w:p>
    <w:p w14:paraId="0C7D6E79" w14:textId="77777777" w:rsidR="007D6DE8" w:rsidRPr="005B40B2" w:rsidRDefault="007D6DE8" w:rsidP="008A52A0">
      <w:pPr>
        <w:pStyle w:val="NormalWeb"/>
        <w:numPr>
          <w:ilvl w:val="0"/>
          <w:numId w:val="15"/>
        </w:numPr>
        <w:tabs>
          <w:tab w:val="clear" w:pos="-3544"/>
        </w:tabs>
        <w:spacing w:before="60" w:beforeAutospacing="0" w:after="60" w:afterAutospacing="0"/>
        <w:ind w:left="0" w:firstLine="567"/>
      </w:pPr>
      <w:r w:rsidRPr="005B40B2">
        <w:t>Application Submission Deadline: As per the approved Competition Plan.</w:t>
      </w:r>
    </w:p>
    <w:p w14:paraId="021384D9" w14:textId="4B9DB614" w:rsidR="007D6DE8" w:rsidRPr="005B40B2" w:rsidRDefault="007D6DE8" w:rsidP="008A52A0">
      <w:pPr>
        <w:pStyle w:val="NormalWeb"/>
        <w:numPr>
          <w:ilvl w:val="0"/>
          <w:numId w:val="15"/>
        </w:numPr>
        <w:tabs>
          <w:tab w:val="clear" w:pos="-3544"/>
        </w:tabs>
        <w:spacing w:before="60" w:beforeAutospacing="0" w:after="60" w:afterAutospacing="0"/>
        <w:ind w:left="0" w:firstLine="567"/>
      </w:pPr>
      <w:r w:rsidRPr="005B40B2">
        <w:t xml:space="preserve">Announcement of Preliminary Selection Round Results: No later than </w:t>
      </w:r>
      <w:r w:rsidR="00C85365" w:rsidRPr="005B40B2">
        <w:t>7</w:t>
      </w:r>
      <w:r w:rsidRPr="005B40B2">
        <w:t xml:space="preserve"> days after the application review deadline, the competition organizer will sign the Minutes of the Capability Profile Evaluation Meeting and issue a Decision on the selection results for the consulting firms chosen to advance to the Competition Round.</w:t>
      </w:r>
    </w:p>
    <w:p w14:paraId="3588B0CA" w14:textId="77777777" w:rsidR="007D6DE8" w:rsidRPr="005B40B2" w:rsidRDefault="007D6DE8" w:rsidP="008A52A0">
      <w:pPr>
        <w:pStyle w:val="NormalWeb"/>
        <w:numPr>
          <w:ilvl w:val="0"/>
          <w:numId w:val="15"/>
        </w:numPr>
        <w:tabs>
          <w:tab w:val="clear" w:pos="-3544"/>
        </w:tabs>
        <w:spacing w:before="60" w:beforeAutospacing="0" w:after="60" w:afterAutospacing="0"/>
        <w:ind w:left="0" w:firstLine="567"/>
      </w:pPr>
      <w:r w:rsidRPr="005B40B2">
        <w:t>The consulting firms selected for the Competition Round will be notified individually.</w:t>
      </w:r>
    </w:p>
    <w:p w14:paraId="220935FA" w14:textId="27E3D930" w:rsidR="007D6DE8" w:rsidRPr="005B40B2" w:rsidRDefault="007D6DE8" w:rsidP="008A52A0">
      <w:pPr>
        <w:pStyle w:val="NormalWeb"/>
        <w:numPr>
          <w:ilvl w:val="0"/>
          <w:numId w:val="15"/>
        </w:numPr>
        <w:tabs>
          <w:tab w:val="clear" w:pos="-3544"/>
        </w:tabs>
        <w:spacing w:before="60" w:beforeAutospacing="0" w:after="60" w:afterAutospacing="0"/>
        <w:ind w:left="0" w:firstLine="567"/>
      </w:pPr>
      <w:r w:rsidRPr="005B40B2">
        <w:t xml:space="preserve">Distribution of Documents for the Competition Round: Within </w:t>
      </w:r>
      <w:r w:rsidR="00C85365" w:rsidRPr="005B40B2">
        <w:t>5</w:t>
      </w:r>
      <w:r w:rsidRPr="005B40B2">
        <w:t xml:space="preserve"> days from the date the selected firms are notified.</w:t>
      </w:r>
    </w:p>
    <w:p w14:paraId="01981560" w14:textId="77777777" w:rsidR="007D6DE8" w:rsidRPr="005B40B2" w:rsidRDefault="007D6DE8" w:rsidP="008A52A0">
      <w:pPr>
        <w:pStyle w:val="NormalWeb"/>
        <w:numPr>
          <w:ilvl w:val="0"/>
          <w:numId w:val="15"/>
        </w:numPr>
        <w:tabs>
          <w:tab w:val="clear" w:pos="-3544"/>
        </w:tabs>
        <w:spacing w:before="60" w:beforeAutospacing="0" w:after="60" w:afterAutospacing="0"/>
        <w:ind w:left="0" w:firstLine="567"/>
      </w:pPr>
      <w:r w:rsidRPr="005B40B2">
        <w:t>Field Survey/Site Visit: Participating organizations and individuals may organize their own site visits if they deem it necessary.</w:t>
      </w:r>
    </w:p>
    <w:p w14:paraId="197C0B60" w14:textId="6B0FD02A" w:rsidR="00523F2A" w:rsidRPr="005B40B2" w:rsidRDefault="007D6DE8" w:rsidP="008A52A0">
      <w:pPr>
        <w:pStyle w:val="NormalWeb"/>
        <w:numPr>
          <w:ilvl w:val="0"/>
          <w:numId w:val="15"/>
        </w:numPr>
        <w:tabs>
          <w:tab w:val="clear" w:pos="-3544"/>
        </w:tabs>
        <w:spacing w:before="60" w:beforeAutospacing="0" w:after="60" w:afterAutospacing="0"/>
        <w:ind w:left="0" w:firstLine="567"/>
      </w:pPr>
      <w:r w:rsidRPr="005B40B2">
        <w:t xml:space="preserve">Schedule Changes: Should there be any changes to the schedule during the competition, the organizer will send a notice to all participating firms at least </w:t>
      </w:r>
      <w:r w:rsidR="00C85365" w:rsidRPr="005B40B2">
        <w:t>5</w:t>
      </w:r>
      <w:r w:rsidRPr="005B40B2">
        <w:t xml:space="preserve"> days before the proposal submission deadline</w:t>
      </w:r>
      <w:r w:rsidR="00523F2A" w:rsidRPr="005B40B2">
        <w:t>.</w:t>
      </w:r>
    </w:p>
    <w:p w14:paraId="46CD2709" w14:textId="2064C564" w:rsidR="00523F2A" w:rsidRPr="005C6D41" w:rsidRDefault="00523F2A" w:rsidP="008A52A0">
      <w:pPr>
        <w:widowControl/>
        <w:tabs>
          <w:tab w:val="clear" w:pos="-3544"/>
        </w:tabs>
        <w:spacing w:before="60" w:after="60"/>
        <w:rPr>
          <w:lang w:val="nl-NL" w:eastAsia="x-none"/>
        </w:rPr>
      </w:pPr>
      <w:r w:rsidRPr="005C6D41">
        <w:rPr>
          <w:b/>
          <w:lang w:val="nl-NL" w:eastAsia="x-none"/>
        </w:rPr>
        <w:t xml:space="preserve">b) </w:t>
      </w:r>
      <w:r w:rsidR="007D6DE8" w:rsidRPr="007D6DE8">
        <w:rPr>
          <w:b/>
          <w:lang w:val="nl-NL" w:eastAsia="x-none"/>
        </w:rPr>
        <w:t>Competition Venue</w:t>
      </w:r>
      <w:r w:rsidRPr="005C6D41">
        <w:rPr>
          <w:b/>
          <w:lang w:val="nl-NL" w:eastAsia="x-none"/>
        </w:rPr>
        <w:t>:</w:t>
      </w:r>
    </w:p>
    <w:p w14:paraId="475F67D9" w14:textId="4D00E592" w:rsidR="00523F2A" w:rsidRPr="005C6D41" w:rsidRDefault="007D6DE8" w:rsidP="008A52A0">
      <w:pPr>
        <w:widowControl/>
        <w:tabs>
          <w:tab w:val="clear" w:pos="-3544"/>
        </w:tabs>
        <w:spacing w:before="60" w:after="60"/>
        <w:rPr>
          <w:lang w:val="nl-NL" w:eastAsia="x-none"/>
        </w:rPr>
      </w:pPr>
      <w:r w:rsidRPr="007D6DE8">
        <w:rPr>
          <w:lang w:val="nl-NL" w:eastAsia="x-none"/>
        </w:rPr>
        <w:t>The venue for the proposal presentations before the Competition Jury will be announced. The competition organizer will send a Notice or Invitation Letter to the participating firms 05 days before the evaluation session</w:t>
      </w:r>
      <w:r w:rsidR="00523F2A" w:rsidRPr="005C6D41">
        <w:rPr>
          <w:lang w:val="nl-NL" w:eastAsia="x-none"/>
        </w:rPr>
        <w:t>.</w:t>
      </w:r>
    </w:p>
    <w:p w14:paraId="321FD908" w14:textId="230AEBF0" w:rsidR="00523F2A" w:rsidRPr="005C6D41" w:rsidRDefault="007D6DE8" w:rsidP="008A52A0">
      <w:pPr>
        <w:pStyle w:val="ListParagraph"/>
        <w:widowControl/>
        <w:numPr>
          <w:ilvl w:val="0"/>
          <w:numId w:val="9"/>
        </w:numPr>
        <w:tabs>
          <w:tab w:val="clear" w:pos="-3544"/>
        </w:tabs>
        <w:spacing w:before="60" w:after="60"/>
        <w:rPr>
          <w:b/>
          <w:color w:val="auto"/>
          <w:lang w:eastAsia="x-none"/>
        </w:rPr>
      </w:pPr>
      <w:r w:rsidRPr="007D6DE8">
        <w:rPr>
          <w:b/>
          <w:color w:val="auto"/>
          <w:lang w:eastAsia="x-none"/>
        </w:rPr>
        <w:t>Requirements for the Dossier and Competition Submission</w:t>
      </w:r>
      <w:r w:rsidR="00523F2A" w:rsidRPr="005C6D41">
        <w:rPr>
          <w:b/>
          <w:color w:val="auto"/>
          <w:lang w:eastAsia="x-none"/>
        </w:rPr>
        <w:t>:</w:t>
      </w:r>
    </w:p>
    <w:p w14:paraId="0AD5E2A6" w14:textId="41962B3B"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a) </w:t>
      </w:r>
      <w:r w:rsidR="007D6DE8" w:rsidRPr="007D6DE8">
        <w:rPr>
          <w:b/>
          <w:lang w:val="nl-NL" w:eastAsia="x-none"/>
        </w:rPr>
        <w:t>General Regulations</w:t>
      </w:r>
      <w:r w:rsidRPr="005C6D41">
        <w:rPr>
          <w:b/>
          <w:lang w:val="nl-NL" w:eastAsia="x-none"/>
        </w:rPr>
        <w:t>:</w:t>
      </w:r>
    </w:p>
    <w:p w14:paraId="1CA79B61" w14:textId="642D0D63" w:rsidR="007D6DE8" w:rsidRPr="007D6DE8" w:rsidRDefault="00B650B5" w:rsidP="008A52A0">
      <w:pPr>
        <w:pStyle w:val="NormalWeb"/>
        <w:tabs>
          <w:tab w:val="clear" w:pos="-3544"/>
        </w:tabs>
        <w:spacing w:before="60" w:beforeAutospacing="0" w:after="60" w:afterAutospacing="0"/>
        <w:ind w:left="425" w:firstLine="142"/>
      </w:pPr>
      <w:r>
        <w:t xml:space="preserve">- </w:t>
      </w:r>
      <w:r w:rsidR="007D6DE8" w:rsidRPr="007D6DE8">
        <w:t>There is no limit on the illustrative content for the competition proposal.</w:t>
      </w:r>
    </w:p>
    <w:p w14:paraId="614A59A9"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pPr>
      <w:r w:rsidRPr="007D6DE8">
        <w:t>The language used in the entire competition submission and all written reports must be: Vietnamese or bilingual English-Vietnamese (for foreign participants). Other languages are not permitted on any drawings or in any reports.</w:t>
      </w:r>
    </w:p>
    <w:p w14:paraId="513863A6"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pPr>
      <w:r w:rsidRPr="007D6DE8">
        <w:t>The units of measurement to be used in the submission are: length measured in the metric system (m); dimensions for master plan drawings in meters (m), square meters (m²), or hectares (ha); dimensions for architectural drawings in millimeters (mm).</w:t>
      </w:r>
    </w:p>
    <w:p w14:paraId="55A59FC4"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pPr>
      <w:r w:rsidRPr="007D6DE8">
        <w:t>Presentation Format: Symbols and colors must follow the standard drawing conventions of Vietnamese architectural and construction planning projects.</w:t>
      </w:r>
    </w:p>
    <w:p w14:paraId="66926949"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pPr>
      <w:r w:rsidRPr="007D6DE8">
        <w:t>Each participating entity may submit a maximum of two (02) competition proposals.</w:t>
      </w:r>
    </w:p>
    <w:p w14:paraId="435545C0" w14:textId="3E6D7C40" w:rsidR="00523F2A" w:rsidRPr="007D6DE8" w:rsidRDefault="007D6DE8" w:rsidP="008A52A0">
      <w:pPr>
        <w:pStyle w:val="NormalWeb"/>
        <w:numPr>
          <w:ilvl w:val="0"/>
          <w:numId w:val="15"/>
        </w:numPr>
        <w:tabs>
          <w:tab w:val="clear" w:pos="-3544"/>
        </w:tabs>
        <w:spacing w:before="60" w:beforeAutospacing="0" w:after="60" w:afterAutospacing="0"/>
        <w:ind w:left="0" w:firstLine="567"/>
      </w:pPr>
      <w:r w:rsidRPr="007D6DE8">
        <w:t>Currency Unit: Vietnamese Dong (VND)</w:t>
      </w:r>
      <w:r w:rsidR="00523F2A" w:rsidRPr="007D6DE8">
        <w:t>.</w:t>
      </w:r>
    </w:p>
    <w:p w14:paraId="3961BE27" w14:textId="53F19AF3"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b) </w:t>
      </w:r>
      <w:r w:rsidR="007D6DE8" w:rsidRPr="007D6DE8">
        <w:rPr>
          <w:b/>
          <w:lang w:val="nl-NL" w:eastAsia="x-none"/>
        </w:rPr>
        <w:t>Specifications for the Dossier and Competition Submission</w:t>
      </w:r>
      <w:r w:rsidRPr="005C6D41">
        <w:rPr>
          <w:b/>
          <w:lang w:val="nl-NL" w:eastAsia="x-none"/>
        </w:rPr>
        <w:t>:</w:t>
      </w:r>
    </w:p>
    <w:p w14:paraId="0ADF3F85"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pPr>
      <w:r w:rsidRPr="007D6DE8">
        <w:t xml:space="preserve">The entire dossier and all submission materials must be presented anonymously. Use an anonymous code on all submitted products (on each page of the drawings and the report). This anonymous code is chosen by the participant and </w:t>
      </w:r>
      <w:r w:rsidRPr="007D6DE8">
        <w:lastRenderedPageBreak/>
        <w:t>must consist of two letters and two numbers (e.g., AB12), written in 01 cm high capital letters in the upper right-hand corner of each drawing and document. This code must also be written on the cover of the report and on a corner of the physical model (if any). Any participant who writes their company name or research group in the title block of any drawing will be disqualified.</w:t>
      </w:r>
    </w:p>
    <w:p w14:paraId="2B2440FF"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rPr>
          <w:lang w:val="nl-NL" w:eastAsia="x-none"/>
        </w:rPr>
      </w:pPr>
      <w:r w:rsidRPr="007D6DE8">
        <w:t>Each competition dossier must be placed in a sealed and tamper-proof package. The outside of the package must be labeled with the competition name, the</w:t>
      </w:r>
      <w:r w:rsidRPr="007D6DE8">
        <w:rPr>
          <w:lang w:val="nl-NL" w:eastAsia="x-none"/>
        </w:rPr>
        <w:t xml:space="preserve"> participant's anonymous code, and a list of the dossier contents inside (adhering to the principle of anonymity).</w:t>
      </w:r>
    </w:p>
    <w:p w14:paraId="6FFF3550"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pPr>
      <w:r w:rsidRPr="007D6DE8">
        <w:t>No information in text or graphics (logos, symbols, marks, etc.) that could identify the participant is allowed on any drawings or reports.</w:t>
      </w:r>
    </w:p>
    <w:p w14:paraId="0D152A36"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pPr>
      <w:r w:rsidRPr="007D6DE8">
        <w:t>Full information about the participant must be placed in a separate, sealed, and tamper-proof envelope submitted along with the proposal (including the entity's name, address, phone, fax, email, etc.). Only the participant's anonymous code should be written on the outside of this envelope.</w:t>
      </w:r>
    </w:p>
    <w:p w14:paraId="41ED5413" w14:textId="77777777" w:rsidR="007D6DE8" w:rsidRPr="007D6DE8" w:rsidRDefault="007D6DE8" w:rsidP="008A52A0">
      <w:pPr>
        <w:pStyle w:val="NormalWeb"/>
        <w:numPr>
          <w:ilvl w:val="0"/>
          <w:numId w:val="15"/>
        </w:numPr>
        <w:tabs>
          <w:tab w:val="clear" w:pos="-3544"/>
        </w:tabs>
        <w:spacing w:before="60" w:beforeAutospacing="0" w:after="60" w:afterAutospacing="0"/>
        <w:ind w:left="0" w:firstLine="567"/>
      </w:pPr>
      <w:r w:rsidRPr="007D6DE8">
        <w:t>The principle of anonymity applies to all dossier components, submission products, and the USB drive.</w:t>
      </w:r>
    </w:p>
    <w:p w14:paraId="448F736E" w14:textId="69C0E0C6" w:rsidR="00523F2A" w:rsidRPr="007D6DE8" w:rsidRDefault="007D6DE8" w:rsidP="008A52A0">
      <w:pPr>
        <w:pStyle w:val="NormalWeb"/>
        <w:numPr>
          <w:ilvl w:val="0"/>
          <w:numId w:val="15"/>
        </w:numPr>
        <w:tabs>
          <w:tab w:val="clear" w:pos="-3544"/>
        </w:tabs>
        <w:spacing w:before="60" w:beforeAutospacing="0" w:after="60" w:afterAutospacing="0"/>
        <w:ind w:left="0" w:firstLine="567"/>
      </w:pPr>
      <w:r w:rsidRPr="007D6DE8">
        <w:t>The dossier will be kept confidential until it is handed over to the Competition Jury. It will only be used when the Jury begins its evaluation or for the participant's presentation to the Jury</w:t>
      </w:r>
      <w:r w:rsidR="00523F2A" w:rsidRPr="007D6DE8">
        <w:t>.</w:t>
      </w:r>
    </w:p>
    <w:p w14:paraId="4E4C147B" w14:textId="45207624"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c) </w:t>
      </w:r>
      <w:r w:rsidR="007D6DE8" w:rsidRPr="007D6DE8">
        <w:rPr>
          <w:b/>
          <w:lang w:val="nl-NL" w:eastAsia="x-none"/>
        </w:rPr>
        <w:t>Content of the Design Proposal Dossier</w:t>
      </w:r>
      <w:r w:rsidRPr="005C6D41">
        <w:rPr>
          <w:b/>
          <w:lang w:val="nl-NL" w:eastAsia="x-none"/>
        </w:rPr>
        <w:t>:</w:t>
      </w:r>
    </w:p>
    <w:p w14:paraId="662AAD1F" w14:textId="49058098" w:rsidR="00432A6D" w:rsidRPr="005C6D41" w:rsidRDefault="00432A6D" w:rsidP="008A52A0">
      <w:pPr>
        <w:widowControl/>
        <w:tabs>
          <w:tab w:val="clear" w:pos="-3544"/>
        </w:tabs>
        <w:spacing w:before="60" w:after="60"/>
        <w:rPr>
          <w:lang w:val="nl-NL" w:eastAsia="x-none"/>
        </w:rPr>
      </w:pPr>
      <w:r w:rsidRPr="005C6D41">
        <w:rPr>
          <w:lang w:val="nl-NL" w:eastAsia="x-none"/>
        </w:rPr>
        <w:t xml:space="preserve">- </w:t>
      </w:r>
      <w:r w:rsidR="007D6DE8" w:rsidRPr="007D6DE8">
        <w:rPr>
          <w:lang w:val="nl-NL" w:eastAsia="x-none"/>
        </w:rPr>
        <w:t>Design Report: The proposal's design report must be presented on A3-sized paper, with drawings in A3 landscape format, bound into a hardcover volume. It must include the following content</w:t>
      </w:r>
      <w:r w:rsidRPr="005C6D41">
        <w:rPr>
          <w:lang w:val="nl-NL" w:eastAsia="x-none"/>
        </w:rPr>
        <w:t>:</w:t>
      </w:r>
    </w:p>
    <w:p w14:paraId="057C433D" w14:textId="5276AA8F" w:rsidR="007D6DE8" w:rsidRPr="00164D56" w:rsidRDefault="00164D56" w:rsidP="008A52A0">
      <w:pPr>
        <w:spacing w:before="60" w:after="60"/>
        <w:rPr>
          <w:lang w:eastAsia="x-none"/>
        </w:rPr>
      </w:pPr>
      <w:r>
        <w:rPr>
          <w:lang w:eastAsia="x-none"/>
        </w:rPr>
        <w:t xml:space="preserve">+ </w:t>
      </w:r>
      <w:r w:rsidR="007D6DE8" w:rsidRPr="00164D56">
        <w:rPr>
          <w:lang w:eastAsia="x-none"/>
        </w:rPr>
        <w:t>Maps and diagrams analyzing the current conditions, including land use, architecture, landscape architecture, traffic, technical infrastructure, etc.; an assessment of the potential of the study area, with appendices and explanations</w:t>
      </w:r>
      <w:r w:rsidRPr="00164D56">
        <w:rPr>
          <w:lang w:eastAsia="x-none"/>
        </w:rPr>
        <w:t xml:space="preserve">, </w:t>
      </w:r>
      <w:r w:rsidR="007D6DE8" w:rsidRPr="00164D56">
        <w:rPr>
          <w:lang w:eastAsia="x-none"/>
        </w:rPr>
        <w:t>clarifications, justifications, supplementary arguments; illustrative drawings; calculation data, and relevant legal documents.</w:t>
      </w:r>
    </w:p>
    <w:p w14:paraId="26814E10" w14:textId="77777777" w:rsidR="00164D56" w:rsidRDefault="00164D56" w:rsidP="008A52A0">
      <w:pPr>
        <w:pStyle w:val="HTMLPreformatted"/>
        <w:shd w:val="clear" w:color="auto" w:fill="F8F9FA"/>
        <w:spacing w:before="60" w:after="60"/>
        <w:ind w:firstLine="567"/>
        <w:rPr>
          <w:rStyle w:val="y2iqfc"/>
          <w:rFonts w:ascii="Times New Roman" w:hAnsi="Times New Roman" w:cs="Times New Roman"/>
          <w:color w:val="1F1F1F"/>
          <w:sz w:val="28"/>
          <w:szCs w:val="28"/>
          <w:lang w:val="en"/>
        </w:rPr>
      </w:pPr>
      <w:r w:rsidRPr="00164D56">
        <w:rPr>
          <w:rStyle w:val="y2iqfc"/>
          <w:rFonts w:ascii="Times New Roman" w:hAnsi="Times New Roman" w:cs="Times New Roman"/>
          <w:color w:val="1F1F1F"/>
          <w:sz w:val="28"/>
          <w:szCs w:val="28"/>
          <w:lang w:val="en"/>
        </w:rPr>
        <w:t>+ Drawings illustrating the architectural design concept.</w:t>
      </w:r>
    </w:p>
    <w:p w14:paraId="29C3A9CC" w14:textId="77777777" w:rsidR="00164D56" w:rsidRPr="00164D56" w:rsidRDefault="00164D56" w:rsidP="008A52A0">
      <w:pPr>
        <w:pStyle w:val="HTMLPreformatted"/>
        <w:spacing w:before="60" w:after="60"/>
        <w:ind w:firstLine="567"/>
        <w:jc w:val="both"/>
        <w:rPr>
          <w:rFonts w:ascii="Times New Roman" w:hAnsi="Times New Roman" w:cs="Times New Roman"/>
          <w:color w:val="1F1F1F"/>
          <w:sz w:val="28"/>
          <w:szCs w:val="28"/>
        </w:rPr>
      </w:pPr>
      <w:r w:rsidRPr="00164D56">
        <w:rPr>
          <w:rFonts w:ascii="Times New Roman" w:hAnsi="Times New Roman" w:cs="Times New Roman"/>
          <w:color w:val="1F1F1F"/>
          <w:sz w:val="28"/>
          <w:szCs w:val="28"/>
          <w:lang w:val="en"/>
        </w:rPr>
        <w:t>+ Design explanatory drawings include: Functional layout solutions, interior layout solutions, facade design solutions, structural solutions, technical solutions, solutions for internal and external traffic organization, material usage, night lighting, operation and use...</w:t>
      </w:r>
    </w:p>
    <w:p w14:paraId="25DF1550" w14:textId="492344F6" w:rsidR="00164D56" w:rsidRDefault="00164D56" w:rsidP="008A52A0">
      <w:pPr>
        <w:pStyle w:val="HTMLPreformatted"/>
        <w:shd w:val="clear" w:color="auto" w:fill="F8F9FA"/>
        <w:spacing w:before="60" w:after="60"/>
        <w:ind w:firstLine="567"/>
        <w:jc w:val="both"/>
        <w:rPr>
          <w:rFonts w:ascii="Times New Roman" w:hAnsi="Times New Roman" w:cs="Times New Roman"/>
          <w:color w:val="1F1F1F"/>
          <w:sz w:val="28"/>
          <w:szCs w:val="28"/>
        </w:rPr>
      </w:pPr>
      <w:r w:rsidRPr="00164D56">
        <w:rPr>
          <w:rFonts w:ascii="Times New Roman" w:hAnsi="Times New Roman" w:cs="Times New Roman"/>
          <w:color w:val="1F1F1F"/>
          <w:sz w:val="28"/>
          <w:szCs w:val="28"/>
        </w:rPr>
        <w:t>+ Environmental protection solutions, green architecture (if any), fire prevention and control solutions.</w:t>
      </w:r>
    </w:p>
    <w:p w14:paraId="40E93E9D" w14:textId="77777777" w:rsidR="00D6560B" w:rsidRPr="007D6DE8" w:rsidRDefault="00D6560B" w:rsidP="008A52A0">
      <w:pPr>
        <w:pStyle w:val="ListParagraph"/>
        <w:widowControl/>
        <w:numPr>
          <w:ilvl w:val="0"/>
          <w:numId w:val="17"/>
        </w:numPr>
        <w:tabs>
          <w:tab w:val="clear" w:pos="-3544"/>
        </w:tabs>
        <w:spacing w:before="60" w:after="60"/>
        <w:ind w:left="0" w:firstLine="426"/>
        <w:rPr>
          <w:color w:val="auto"/>
          <w:lang w:eastAsia="x-none"/>
        </w:rPr>
      </w:pPr>
      <w:r w:rsidRPr="007D6DE8">
        <w:rPr>
          <w:color w:val="auto"/>
          <w:lang w:eastAsia="x-none"/>
        </w:rPr>
        <w:t>Images, overall perspectives, detailed perspectives, and nighttime renderings.</w:t>
      </w:r>
    </w:p>
    <w:p w14:paraId="3CD5DF8A" w14:textId="77777777" w:rsidR="00D6560B" w:rsidRPr="00D6560B" w:rsidRDefault="00D6560B" w:rsidP="008A52A0">
      <w:pPr>
        <w:pStyle w:val="HTMLPreformatted"/>
        <w:shd w:val="clear" w:color="auto" w:fill="F8F9FA"/>
        <w:spacing w:before="60" w:after="60"/>
        <w:ind w:firstLine="567"/>
        <w:jc w:val="both"/>
        <w:rPr>
          <w:rFonts w:ascii="Times New Roman" w:hAnsi="Times New Roman" w:cs="Times New Roman"/>
          <w:color w:val="1F1F1F"/>
          <w:sz w:val="28"/>
          <w:szCs w:val="28"/>
        </w:rPr>
      </w:pPr>
      <w:r w:rsidRPr="00D6560B">
        <w:rPr>
          <w:rStyle w:val="y2iqfc"/>
          <w:rFonts w:ascii="Times New Roman" w:hAnsi="Times New Roman" w:cs="Times New Roman"/>
          <w:color w:val="1F1F1F"/>
          <w:sz w:val="28"/>
          <w:szCs w:val="28"/>
          <w:lang w:val="en"/>
        </w:rPr>
        <w:t>+ Perspective views illustrating the building's spaces (Lobby, departmental workspaces, meeting rooms, recreation areas, etc.)</w:t>
      </w:r>
    </w:p>
    <w:p w14:paraId="21107F5E" w14:textId="518DA190" w:rsidR="00164D56" w:rsidRDefault="00D6560B" w:rsidP="008A52A0">
      <w:pPr>
        <w:pStyle w:val="HTMLPreformatted"/>
        <w:spacing w:before="60" w:after="60"/>
        <w:ind w:firstLine="567"/>
        <w:jc w:val="both"/>
        <w:rPr>
          <w:rFonts w:ascii="Times New Roman" w:hAnsi="Times New Roman" w:cs="Times New Roman"/>
          <w:sz w:val="28"/>
          <w:szCs w:val="28"/>
          <w:lang w:eastAsia="x-none"/>
        </w:rPr>
      </w:pPr>
      <w:r w:rsidRPr="00D6560B">
        <w:rPr>
          <w:rFonts w:ascii="Times New Roman" w:hAnsi="Times New Roman" w:cs="Times New Roman"/>
          <w:color w:val="1F1F1F"/>
          <w:sz w:val="28"/>
          <w:szCs w:val="28"/>
          <w:lang w:val="en"/>
        </w:rPr>
        <w:t xml:space="preserve">+ </w:t>
      </w:r>
      <w:r w:rsidRPr="00D6560B">
        <w:rPr>
          <w:rFonts w:ascii="Times New Roman" w:hAnsi="Times New Roman" w:cs="Times New Roman"/>
          <w:sz w:val="28"/>
          <w:szCs w:val="28"/>
          <w:lang w:eastAsia="x-none"/>
        </w:rPr>
        <w:t>A preliminary construction cost estimate (mandatory), and an economic efficiency analysis (if any)</w:t>
      </w:r>
      <w:r>
        <w:rPr>
          <w:rFonts w:ascii="Times New Roman" w:hAnsi="Times New Roman" w:cs="Times New Roman"/>
          <w:sz w:val="28"/>
          <w:szCs w:val="28"/>
          <w:lang w:eastAsia="x-none"/>
        </w:rPr>
        <w:t>.</w:t>
      </w:r>
    </w:p>
    <w:p w14:paraId="55DEA5F2" w14:textId="00970A39" w:rsidR="00D6560B" w:rsidRPr="00D6560B" w:rsidRDefault="00D6560B" w:rsidP="008A52A0">
      <w:pPr>
        <w:pStyle w:val="NormalWeb"/>
        <w:tabs>
          <w:tab w:val="clear" w:pos="-3544"/>
        </w:tabs>
        <w:spacing w:before="60" w:beforeAutospacing="0" w:after="60" w:afterAutospacing="0"/>
      </w:pPr>
      <w:r>
        <w:t xml:space="preserve">+ </w:t>
      </w:r>
      <w:r w:rsidRPr="005A3019">
        <w:t>Video illustrating the proposal (recommended).</w:t>
      </w:r>
      <w:r>
        <w:t xml:space="preserve"> Note: The presentation video must only state the anonymous code, not the participant's name</w:t>
      </w:r>
      <w:r w:rsidRPr="005C6D41">
        <w:rPr>
          <w:bCs/>
          <w:lang w:val="nl-NL"/>
        </w:rPr>
        <w:t>.</w:t>
      </w:r>
    </w:p>
    <w:p w14:paraId="61D0C04E" w14:textId="77777777" w:rsidR="00D6560B" w:rsidRPr="005A3019" w:rsidRDefault="00D6560B" w:rsidP="008A52A0">
      <w:pPr>
        <w:pStyle w:val="NormalWeb"/>
        <w:numPr>
          <w:ilvl w:val="0"/>
          <w:numId w:val="15"/>
        </w:numPr>
        <w:tabs>
          <w:tab w:val="clear" w:pos="-3544"/>
        </w:tabs>
        <w:spacing w:before="60" w:beforeAutospacing="0" w:after="60" w:afterAutospacing="0"/>
        <w:ind w:left="0" w:firstLine="567"/>
      </w:pPr>
      <w:r w:rsidRPr="005A3019">
        <w:lastRenderedPageBreak/>
        <w:t>Quantity of Submission Dossier:</w:t>
      </w:r>
    </w:p>
    <w:p w14:paraId="206E6274" w14:textId="02E107C9" w:rsidR="00D6560B" w:rsidRPr="005A3019" w:rsidRDefault="00D6560B" w:rsidP="008A52A0">
      <w:pPr>
        <w:pStyle w:val="ListParagraph"/>
        <w:widowControl/>
        <w:numPr>
          <w:ilvl w:val="0"/>
          <w:numId w:val="17"/>
        </w:numPr>
        <w:tabs>
          <w:tab w:val="clear" w:pos="-3544"/>
          <w:tab w:val="left" w:pos="851"/>
        </w:tabs>
        <w:spacing w:before="60" w:after="60"/>
        <w:ind w:left="0" w:firstLine="567"/>
        <w:rPr>
          <w:color w:val="auto"/>
          <w:lang w:eastAsia="x-none"/>
        </w:rPr>
      </w:pPr>
      <w:r w:rsidRPr="005A3019">
        <w:rPr>
          <w:color w:val="auto"/>
          <w:lang w:eastAsia="x-none"/>
        </w:rPr>
        <w:t>Dossier with the proposal report and reduced-size color drawings presented on A3-sized paper: 1</w:t>
      </w:r>
      <w:r>
        <w:rPr>
          <w:color w:val="auto"/>
          <w:lang w:eastAsia="x-none"/>
        </w:rPr>
        <w:t>8</w:t>
      </w:r>
      <w:r w:rsidRPr="005A3019">
        <w:rPr>
          <w:color w:val="auto"/>
          <w:lang w:eastAsia="x-none"/>
        </w:rPr>
        <w:t xml:space="preserve"> sets;</w:t>
      </w:r>
    </w:p>
    <w:p w14:paraId="756FEF3E" w14:textId="77777777" w:rsidR="007A49C1" w:rsidRPr="005A3019" w:rsidRDefault="007A49C1" w:rsidP="008A52A0">
      <w:pPr>
        <w:pStyle w:val="ListParagraph"/>
        <w:widowControl/>
        <w:numPr>
          <w:ilvl w:val="0"/>
          <w:numId w:val="17"/>
        </w:numPr>
        <w:tabs>
          <w:tab w:val="clear" w:pos="-3544"/>
          <w:tab w:val="left" w:pos="851"/>
        </w:tabs>
        <w:spacing w:before="60" w:after="60"/>
        <w:ind w:left="0" w:firstLine="567"/>
        <w:rPr>
          <w:color w:val="auto"/>
          <w:lang w:eastAsia="x-none"/>
        </w:rPr>
      </w:pPr>
      <w:r w:rsidRPr="005A3019">
        <w:rPr>
          <w:color w:val="auto"/>
          <w:lang w:eastAsia="x-none"/>
        </w:rPr>
        <w:t>Presentation drawings mounted on A1-sized rigid boards (with drawings numbered sequentially) for exhibition and presentation to the Competition Jury: 01 set;</w:t>
      </w:r>
    </w:p>
    <w:p w14:paraId="623A1C00" w14:textId="77777777" w:rsidR="007A49C1" w:rsidRPr="005A3019" w:rsidRDefault="007A49C1" w:rsidP="008A52A0">
      <w:pPr>
        <w:pStyle w:val="ListParagraph"/>
        <w:widowControl/>
        <w:numPr>
          <w:ilvl w:val="0"/>
          <w:numId w:val="17"/>
        </w:numPr>
        <w:tabs>
          <w:tab w:val="clear" w:pos="-3544"/>
          <w:tab w:val="left" w:pos="851"/>
        </w:tabs>
        <w:spacing w:before="60" w:after="60"/>
        <w:ind w:left="0" w:firstLine="567"/>
        <w:rPr>
          <w:color w:val="auto"/>
          <w:lang w:eastAsia="x-none"/>
        </w:rPr>
      </w:pPr>
      <w:r w:rsidRPr="005A3019">
        <w:rPr>
          <w:color w:val="auto"/>
          <w:lang w:eastAsia="x-none"/>
        </w:rPr>
        <w:t>PDF files, CAD files, and a PowerPoint presentation containing the entire report, drawings, and illustrative images;</w:t>
      </w:r>
    </w:p>
    <w:p w14:paraId="6A511D37" w14:textId="77777777" w:rsidR="007A49C1" w:rsidRPr="005A3019" w:rsidRDefault="007A49C1" w:rsidP="008A52A0">
      <w:pPr>
        <w:pStyle w:val="ListParagraph"/>
        <w:widowControl/>
        <w:numPr>
          <w:ilvl w:val="0"/>
          <w:numId w:val="17"/>
        </w:numPr>
        <w:tabs>
          <w:tab w:val="clear" w:pos="-3544"/>
          <w:tab w:val="left" w:pos="851"/>
        </w:tabs>
        <w:spacing w:before="60" w:after="60"/>
        <w:ind w:left="0" w:firstLine="567"/>
        <w:rPr>
          <w:color w:val="auto"/>
          <w:lang w:eastAsia="x-none"/>
        </w:rPr>
      </w:pPr>
      <w:r w:rsidRPr="005A3019">
        <w:rPr>
          <w:color w:val="auto"/>
          <w:lang w:eastAsia="x-none"/>
        </w:rPr>
        <w:t>01 USB drive containing all data for the competition proposal.</w:t>
      </w:r>
    </w:p>
    <w:p w14:paraId="1C3DEA8F" w14:textId="12170628"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d) </w:t>
      </w:r>
      <w:r w:rsidR="005A3019" w:rsidRPr="005A3019">
        <w:rPr>
          <w:b/>
          <w:lang w:val="nl-NL" w:eastAsia="x-none"/>
        </w:rPr>
        <w:t>Invalid Dossiers and Submissions</w:t>
      </w:r>
      <w:r w:rsidRPr="005C6D41">
        <w:rPr>
          <w:b/>
          <w:lang w:val="nl-NL" w:eastAsia="x-none"/>
        </w:rPr>
        <w:t>:</w:t>
      </w:r>
    </w:p>
    <w:p w14:paraId="0E5C30EA" w14:textId="616D9500" w:rsidR="00523F2A" w:rsidRPr="005C6D41" w:rsidRDefault="005A3019" w:rsidP="008A52A0">
      <w:pPr>
        <w:widowControl/>
        <w:tabs>
          <w:tab w:val="clear" w:pos="-3544"/>
        </w:tabs>
        <w:spacing w:before="60" w:after="60"/>
        <w:rPr>
          <w:b/>
          <w:lang w:val="nl-NL" w:eastAsia="x-none"/>
        </w:rPr>
      </w:pPr>
      <w:r w:rsidRPr="005A3019">
        <w:rPr>
          <w:lang w:val="nl-NL" w:eastAsia="x-none"/>
        </w:rPr>
        <w:t>The competition organizer will disqualify, reject, and not submit to the Competition Jury for consideration and evaluation any submission that fails to meet the basic requirements of the Competition Regulations, including the following cases</w:t>
      </w:r>
      <w:r w:rsidR="00523F2A" w:rsidRPr="005C6D41">
        <w:rPr>
          <w:lang w:val="nl-NL" w:eastAsia="x-none"/>
        </w:rPr>
        <w:t>:</w:t>
      </w:r>
    </w:p>
    <w:p w14:paraId="5561C604" w14:textId="77777777" w:rsidR="005A3019" w:rsidRPr="005A3019" w:rsidRDefault="005A3019" w:rsidP="008A52A0">
      <w:pPr>
        <w:pStyle w:val="NormalWeb"/>
        <w:numPr>
          <w:ilvl w:val="0"/>
          <w:numId w:val="15"/>
        </w:numPr>
        <w:tabs>
          <w:tab w:val="clear" w:pos="-3544"/>
        </w:tabs>
        <w:spacing w:before="60" w:beforeAutospacing="0" w:after="60" w:afterAutospacing="0"/>
        <w:ind w:left="0" w:firstLine="567"/>
      </w:pPr>
      <w:r w:rsidRPr="005A3019">
        <w:t>Violation of the anonymity principle in a way that could allow the Competition Jury to identify the participant during the evaluation process.</w:t>
      </w:r>
    </w:p>
    <w:p w14:paraId="3B294AC7" w14:textId="02AFA42D" w:rsidR="00523F2A" w:rsidRPr="005A3019" w:rsidRDefault="005A3019" w:rsidP="008A52A0">
      <w:pPr>
        <w:pStyle w:val="NormalWeb"/>
        <w:numPr>
          <w:ilvl w:val="0"/>
          <w:numId w:val="15"/>
        </w:numPr>
        <w:tabs>
          <w:tab w:val="clear" w:pos="-3544"/>
        </w:tabs>
        <w:spacing w:before="60" w:beforeAutospacing="0" w:after="60" w:afterAutospacing="0"/>
        <w:ind w:left="0" w:firstLine="567"/>
      </w:pPr>
      <w:r w:rsidRPr="005A3019">
        <w:t>Submission of an incomplete dossier (missing the required quantity or components) or submission after the deadline or to the wrong location as specified.</w:t>
      </w:r>
    </w:p>
    <w:p w14:paraId="3A26793B" w14:textId="624BA944" w:rsidR="00523F2A" w:rsidRPr="005C6D41" w:rsidRDefault="007553B2" w:rsidP="008A52A0">
      <w:pPr>
        <w:pStyle w:val="ListParagraph"/>
        <w:widowControl/>
        <w:numPr>
          <w:ilvl w:val="0"/>
          <w:numId w:val="5"/>
        </w:numPr>
        <w:tabs>
          <w:tab w:val="clear" w:pos="-3544"/>
          <w:tab w:val="left" w:pos="426"/>
        </w:tabs>
        <w:spacing w:before="60" w:after="60"/>
        <w:ind w:right="0"/>
        <w:rPr>
          <w:b/>
          <w:color w:val="auto"/>
          <w:lang w:eastAsia="x-none"/>
        </w:rPr>
      </w:pPr>
      <w:r w:rsidRPr="005C6D41">
        <w:rPr>
          <w:b/>
          <w:color w:val="auto"/>
          <w:lang w:eastAsia="x-none"/>
        </w:rPr>
        <w:t xml:space="preserve"> </w:t>
      </w:r>
      <w:r w:rsidR="005A3019" w:rsidRPr="005A3019">
        <w:rPr>
          <w:b/>
          <w:color w:val="auto"/>
          <w:lang w:eastAsia="x-none"/>
        </w:rPr>
        <w:t>Evaluation, Ranking of Proposals, and Announcement of Results</w:t>
      </w:r>
      <w:r w:rsidR="00523F2A" w:rsidRPr="005C6D41">
        <w:rPr>
          <w:b/>
          <w:color w:val="auto"/>
          <w:lang w:eastAsia="x-none"/>
        </w:rPr>
        <w:t>:</w:t>
      </w:r>
    </w:p>
    <w:p w14:paraId="71059B1B" w14:textId="1D8AE067" w:rsidR="00523F2A" w:rsidRPr="005C6D41" w:rsidRDefault="005A3019" w:rsidP="008A52A0">
      <w:pPr>
        <w:pStyle w:val="ListParagraph"/>
        <w:widowControl/>
        <w:numPr>
          <w:ilvl w:val="0"/>
          <w:numId w:val="10"/>
        </w:numPr>
        <w:tabs>
          <w:tab w:val="clear" w:pos="-3544"/>
        </w:tabs>
        <w:spacing w:before="60" w:after="60"/>
        <w:rPr>
          <w:b/>
          <w:color w:val="auto"/>
          <w:lang w:eastAsia="x-none"/>
        </w:rPr>
      </w:pPr>
      <w:r w:rsidRPr="005A3019">
        <w:rPr>
          <w:b/>
          <w:color w:val="auto"/>
          <w:lang w:eastAsia="x-none"/>
        </w:rPr>
        <w:t>The Competition Jury</w:t>
      </w:r>
      <w:r w:rsidR="00523F2A" w:rsidRPr="005C6D41">
        <w:rPr>
          <w:b/>
          <w:color w:val="auto"/>
          <w:lang w:eastAsia="x-none"/>
        </w:rPr>
        <w:t>:</w:t>
      </w:r>
    </w:p>
    <w:p w14:paraId="7F1C505E" w14:textId="6FCB8267"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a) </w:t>
      </w:r>
      <w:r w:rsidR="005A3019" w:rsidRPr="005A3019">
        <w:rPr>
          <w:b/>
          <w:lang w:val="nl-NL" w:eastAsia="x-none"/>
        </w:rPr>
        <w:t>Composition of the Jury</w:t>
      </w:r>
      <w:r w:rsidRPr="005C6D41">
        <w:rPr>
          <w:b/>
          <w:lang w:val="nl-NL" w:eastAsia="x-none"/>
        </w:rPr>
        <w:t>.</w:t>
      </w:r>
    </w:p>
    <w:p w14:paraId="40E19E78" w14:textId="77777777" w:rsidR="005A3019" w:rsidRPr="005A3019" w:rsidRDefault="005A3019" w:rsidP="008A52A0">
      <w:pPr>
        <w:pStyle w:val="NormalWeb"/>
        <w:numPr>
          <w:ilvl w:val="0"/>
          <w:numId w:val="15"/>
        </w:numPr>
        <w:tabs>
          <w:tab w:val="clear" w:pos="-3544"/>
        </w:tabs>
        <w:spacing w:before="60" w:beforeAutospacing="0" w:after="60" w:afterAutospacing="0"/>
        <w:ind w:left="0" w:firstLine="567"/>
      </w:pPr>
      <w:r w:rsidRPr="005A3019">
        <w:t>The Jury for the selection of planning and architectural proposals (hereinafter referred to as the Competition Jury) will evaluate and rank the competition proposals, assisting the organizer in selecting the optimal proposal that meets the requirements for planning, architecture, culture, socio-economic efficiency, national defense, security, and environmental protection, to proceed with the next steps of the project.</w:t>
      </w:r>
    </w:p>
    <w:p w14:paraId="312FF1F6" w14:textId="762A3725" w:rsidR="007F30A0" w:rsidRDefault="00001FA6" w:rsidP="008A52A0">
      <w:pPr>
        <w:pStyle w:val="NormalWeb"/>
        <w:tabs>
          <w:tab w:val="clear" w:pos="-3544"/>
        </w:tabs>
        <w:spacing w:before="60" w:beforeAutospacing="0" w:after="60" w:afterAutospacing="0"/>
      </w:pPr>
      <w:r>
        <w:t xml:space="preserve">- </w:t>
      </w:r>
      <w:r w:rsidR="005A3019" w:rsidRPr="005A3019">
        <w:t xml:space="preserve">The Competition Jury shall be established by a decision from </w:t>
      </w:r>
      <w:r>
        <w:t>t</w:t>
      </w:r>
      <w:r w:rsidRPr="00001FA6">
        <w:t>he People's Committee of the city</w:t>
      </w:r>
      <w:r>
        <w:t>.</w:t>
      </w:r>
    </w:p>
    <w:p w14:paraId="7083F2A5" w14:textId="77777777" w:rsidR="00001FA6" w:rsidRPr="00001FA6" w:rsidRDefault="00001FA6" w:rsidP="008A52A0">
      <w:pPr>
        <w:pStyle w:val="NormalWeb"/>
        <w:spacing w:before="60" w:beforeAutospacing="0" w:after="60" w:afterAutospacing="0"/>
      </w:pPr>
      <w:r w:rsidRPr="00001FA6">
        <w:rPr>
          <w:lang w:val="en"/>
        </w:rPr>
        <w:t>- The composition of the Examination Council complies with the regulations in Article 19 of Decree 85/2020/ND-CP dated July 17, 2010.</w:t>
      </w:r>
    </w:p>
    <w:p w14:paraId="416C4D9B" w14:textId="478CB6DD" w:rsidR="005A3019" w:rsidRPr="00B650B5" w:rsidRDefault="00B650B5" w:rsidP="008A52A0">
      <w:pPr>
        <w:widowControl/>
        <w:tabs>
          <w:tab w:val="clear" w:pos="-3544"/>
        </w:tabs>
        <w:spacing w:before="60" w:after="60"/>
        <w:rPr>
          <w:lang w:eastAsia="x-none"/>
        </w:rPr>
      </w:pPr>
      <w:r>
        <w:rPr>
          <w:lang w:eastAsia="x-none"/>
        </w:rPr>
        <w:t xml:space="preserve">+ </w:t>
      </w:r>
      <w:r w:rsidR="005A3019" w:rsidRPr="00B650B5">
        <w:rPr>
          <w:lang w:eastAsia="x-none"/>
        </w:rPr>
        <w:t>The Competition Jury is expected to consist of 1</w:t>
      </w:r>
      <w:r w:rsidR="00001FA6" w:rsidRPr="00B650B5">
        <w:rPr>
          <w:lang w:eastAsia="x-none"/>
        </w:rPr>
        <w:t>3</w:t>
      </w:r>
      <w:r w:rsidR="005A3019" w:rsidRPr="00B650B5">
        <w:rPr>
          <w:lang w:eastAsia="x-none"/>
        </w:rPr>
        <w:t xml:space="preserve"> members, representing state management agencies, relevant socio-professional organizations, the architecture and planning council, and experts with experience in the fields of planning and architecture, who are objective and impartial.</w:t>
      </w:r>
    </w:p>
    <w:p w14:paraId="6F8BB367" w14:textId="7075B7C3" w:rsidR="00001FA6" w:rsidRPr="00001FA6" w:rsidRDefault="00001FA6" w:rsidP="008A52A0">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before="60" w:after="60"/>
        <w:ind w:firstLine="567"/>
        <w:jc w:val="both"/>
        <w:rPr>
          <w:rFonts w:ascii="Times New Roman" w:hAnsi="Times New Roman" w:cs="Times New Roman"/>
          <w:color w:val="1F1F1F"/>
          <w:sz w:val="28"/>
          <w:szCs w:val="28"/>
        </w:rPr>
      </w:pPr>
      <w:r w:rsidRPr="00001FA6">
        <w:rPr>
          <w:rStyle w:val="y2iqfc"/>
          <w:rFonts w:ascii="Times New Roman" w:hAnsi="Times New Roman" w:cs="Times New Roman"/>
          <w:color w:val="1F1F1F"/>
          <w:sz w:val="28"/>
          <w:szCs w:val="28"/>
          <w:lang w:val="en"/>
        </w:rPr>
        <w:t>+</w:t>
      </w:r>
      <w:r w:rsidR="00B650B5">
        <w:rPr>
          <w:rStyle w:val="y2iqfc"/>
          <w:rFonts w:ascii="Times New Roman" w:hAnsi="Times New Roman" w:cs="Times New Roman"/>
          <w:color w:val="1F1F1F"/>
          <w:sz w:val="28"/>
          <w:szCs w:val="28"/>
          <w:lang w:val="en"/>
        </w:rPr>
        <w:t xml:space="preserve"> </w:t>
      </w:r>
      <w:r w:rsidRPr="00001FA6">
        <w:rPr>
          <w:rStyle w:val="y2iqfc"/>
          <w:rFonts w:ascii="Times New Roman" w:hAnsi="Times New Roman" w:cs="Times New Roman"/>
          <w:color w:val="1F1F1F"/>
          <w:sz w:val="28"/>
          <w:szCs w:val="28"/>
          <w:lang w:val="en"/>
        </w:rPr>
        <w:t>The Chairman of the Council must be an experienced and reputable professional in their field. The Chairman of the Council is elected by the Examination Council or appointed by the City People's Committee.</w:t>
      </w:r>
    </w:p>
    <w:p w14:paraId="2B438101" w14:textId="353840AD"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b) </w:t>
      </w:r>
      <w:r w:rsidR="005A3019" w:rsidRPr="005A3019">
        <w:rPr>
          <w:b/>
          <w:lang w:val="nl-NL" w:eastAsia="x-none"/>
        </w:rPr>
        <w:t>Working Principles of the Competition Jury</w:t>
      </w:r>
      <w:r w:rsidRPr="005C6D41">
        <w:rPr>
          <w:b/>
          <w:lang w:val="nl-NL" w:eastAsia="x-none"/>
        </w:rPr>
        <w:t>.</w:t>
      </w:r>
    </w:p>
    <w:p w14:paraId="71A16C0B" w14:textId="676C281E" w:rsidR="005A3019" w:rsidRDefault="00B650B5" w:rsidP="008A52A0">
      <w:pPr>
        <w:pStyle w:val="NormalWeb"/>
        <w:numPr>
          <w:ilvl w:val="0"/>
          <w:numId w:val="15"/>
        </w:numPr>
        <w:tabs>
          <w:tab w:val="clear" w:pos="-3544"/>
        </w:tabs>
        <w:spacing w:before="60" w:beforeAutospacing="0" w:after="60" w:afterAutospacing="0"/>
        <w:ind w:left="0" w:firstLine="567"/>
      </w:pPr>
      <w:r>
        <w:t xml:space="preserve"> </w:t>
      </w:r>
      <w:r w:rsidR="005A3019" w:rsidRPr="005A3019">
        <w:t>The Jury operates independently, adhering to its own Operational Regulations. Jury members must ensure independence, objectivity, honesty, and uphold the highest responsibility to fulfill the collective mission of the Jury.</w:t>
      </w:r>
    </w:p>
    <w:p w14:paraId="463607C7" w14:textId="738599DA" w:rsidR="0026069C" w:rsidRPr="0026069C" w:rsidRDefault="0026069C" w:rsidP="008A52A0">
      <w:pPr>
        <w:pStyle w:val="HTMLPreformatted"/>
        <w:shd w:val="clear" w:color="auto" w:fill="F8F9FA"/>
        <w:spacing w:before="60" w:after="60"/>
        <w:ind w:firstLine="567"/>
        <w:jc w:val="both"/>
        <w:rPr>
          <w:rFonts w:ascii="Times New Roman" w:hAnsi="Times New Roman" w:cs="Times New Roman"/>
          <w:color w:val="1F1F1F"/>
          <w:sz w:val="28"/>
          <w:szCs w:val="28"/>
        </w:rPr>
      </w:pPr>
      <w:r w:rsidRPr="0026069C">
        <w:rPr>
          <w:rStyle w:val="y2iqfc"/>
          <w:rFonts w:ascii="Times New Roman" w:hAnsi="Times New Roman" w:cs="Times New Roman"/>
          <w:color w:val="1F1F1F"/>
          <w:sz w:val="28"/>
          <w:szCs w:val="28"/>
          <w:lang w:val="en"/>
        </w:rPr>
        <w:lastRenderedPageBreak/>
        <w:t>-</w:t>
      </w:r>
      <w:r w:rsidR="00B650B5">
        <w:rPr>
          <w:rStyle w:val="y2iqfc"/>
          <w:rFonts w:ascii="Times New Roman" w:hAnsi="Times New Roman" w:cs="Times New Roman"/>
          <w:color w:val="1F1F1F"/>
          <w:sz w:val="28"/>
          <w:szCs w:val="28"/>
          <w:lang w:val="en"/>
        </w:rPr>
        <w:t xml:space="preserve"> </w:t>
      </w:r>
      <w:r w:rsidRPr="0026069C">
        <w:rPr>
          <w:rStyle w:val="y2iqfc"/>
          <w:rFonts w:ascii="Times New Roman" w:hAnsi="Times New Roman" w:cs="Times New Roman"/>
          <w:color w:val="1F1F1F"/>
          <w:sz w:val="28"/>
          <w:szCs w:val="28"/>
          <w:lang w:val="en"/>
        </w:rPr>
        <w:t>The Council's regulations must clearly state the principles, methods of evaluating and ranking the submitted proposals, and the responsibilities of the Council. The Council operates according to the regulations it establishes (the Council's Regulations). The Council's Regulations outline the principles, methods of evaluation, and ranking criteria for the submitted proposals; the working regime; and the duties, powers, and responsibilities of the Council. The Council's Regulations must be unanimously agreed upon by all members. The Chairman of the Council approves the Council's Regulations on behalf of the Council.</w:t>
      </w:r>
    </w:p>
    <w:p w14:paraId="02195E06" w14:textId="77777777" w:rsidR="0026069C" w:rsidRPr="005A3019" w:rsidRDefault="0026069C" w:rsidP="008A52A0">
      <w:pPr>
        <w:pStyle w:val="NormalWeb"/>
        <w:tabs>
          <w:tab w:val="clear" w:pos="-3544"/>
        </w:tabs>
        <w:spacing w:before="60" w:beforeAutospacing="0" w:after="60" w:afterAutospacing="0"/>
      </w:pPr>
      <w:r w:rsidRPr="0026069C">
        <w:rPr>
          <w:lang w:val="en"/>
        </w:rPr>
        <w:t xml:space="preserve">- </w:t>
      </w:r>
      <w:r w:rsidRPr="005A3019">
        <w:t>The Regulations must be agreed upon by all members. The Chairperson will approve the Regulations on behalf of the Jury and is responsible for their implementation.</w:t>
      </w:r>
    </w:p>
    <w:p w14:paraId="4B51615A" w14:textId="3B4C04B4" w:rsidR="005A3019" w:rsidRDefault="00B650B5" w:rsidP="008A52A0">
      <w:pPr>
        <w:pStyle w:val="NormalWeb"/>
        <w:numPr>
          <w:ilvl w:val="0"/>
          <w:numId w:val="15"/>
        </w:numPr>
        <w:tabs>
          <w:tab w:val="clear" w:pos="-3544"/>
        </w:tabs>
        <w:spacing w:before="60" w:beforeAutospacing="0" w:after="60" w:afterAutospacing="0"/>
        <w:ind w:left="0" w:firstLine="567"/>
      </w:pPr>
      <w:r>
        <w:t xml:space="preserve"> </w:t>
      </w:r>
      <w:r w:rsidR="005A3019" w:rsidRPr="005A3019">
        <w:t>The Jury will only proceed with the evaluation and ranking of proposals when at least 3/4 of its members are present.</w:t>
      </w:r>
    </w:p>
    <w:p w14:paraId="739F78F0" w14:textId="6E5D4641" w:rsidR="005A3019" w:rsidRPr="005A3019" w:rsidRDefault="00B650B5" w:rsidP="008A52A0">
      <w:pPr>
        <w:pStyle w:val="NormalWeb"/>
        <w:numPr>
          <w:ilvl w:val="0"/>
          <w:numId w:val="15"/>
        </w:numPr>
        <w:tabs>
          <w:tab w:val="clear" w:pos="-3544"/>
        </w:tabs>
        <w:spacing w:before="60" w:beforeAutospacing="0" w:after="60" w:afterAutospacing="0"/>
        <w:ind w:left="0" w:firstLine="567"/>
      </w:pPr>
      <w:r>
        <w:t xml:space="preserve"> </w:t>
      </w:r>
      <w:r w:rsidR="005A3019" w:rsidRPr="005A3019">
        <w:t>The Chairperson, members, and secretary of the Jury are not permitted to disclose or provide information regarding the content of discussions or the Jury's conclusions to any organization or individual outside the Jury during the evaluation and ranking period.</w:t>
      </w:r>
    </w:p>
    <w:p w14:paraId="3A4A0F1C" w14:textId="4AF8511C" w:rsidR="00523F2A" w:rsidRPr="005A3019" w:rsidRDefault="005A3019" w:rsidP="008A52A0">
      <w:pPr>
        <w:pStyle w:val="NormalWeb"/>
        <w:numPr>
          <w:ilvl w:val="0"/>
          <w:numId w:val="15"/>
        </w:numPr>
        <w:tabs>
          <w:tab w:val="clear" w:pos="-3544"/>
        </w:tabs>
        <w:spacing w:before="60" w:beforeAutospacing="0" w:after="60" w:afterAutospacing="0"/>
        <w:ind w:left="0" w:firstLine="567"/>
      </w:pPr>
      <w:r w:rsidRPr="005A3019">
        <w:t>The competition results report must be signed for certification by all participating Jury members</w:t>
      </w:r>
      <w:r w:rsidR="00523F2A" w:rsidRPr="005A3019">
        <w:t>.</w:t>
      </w:r>
    </w:p>
    <w:p w14:paraId="46326A41" w14:textId="1239AEFA" w:rsidR="00523F2A" w:rsidRDefault="00523F2A" w:rsidP="008A52A0">
      <w:pPr>
        <w:widowControl/>
        <w:tabs>
          <w:tab w:val="clear" w:pos="-3544"/>
        </w:tabs>
        <w:spacing w:before="60" w:after="60"/>
        <w:rPr>
          <w:b/>
          <w:lang w:val="nl-NL" w:eastAsia="x-none"/>
        </w:rPr>
      </w:pPr>
      <w:r w:rsidRPr="005C6D41">
        <w:rPr>
          <w:b/>
          <w:lang w:val="nl-NL" w:eastAsia="x-none"/>
        </w:rPr>
        <w:t xml:space="preserve">c) </w:t>
      </w:r>
      <w:r w:rsidR="009D0F5B" w:rsidRPr="009D0F5B">
        <w:rPr>
          <w:b/>
          <w:lang w:val="nl-NL" w:eastAsia="x-none"/>
        </w:rPr>
        <w:t>Responsibilities of the Competition Jury</w:t>
      </w:r>
      <w:r w:rsidRPr="005C6D41">
        <w:rPr>
          <w:b/>
          <w:lang w:val="nl-NL" w:eastAsia="x-none"/>
        </w:rPr>
        <w:t>.</w:t>
      </w:r>
    </w:p>
    <w:p w14:paraId="3E381341" w14:textId="77777777" w:rsidR="00BF0331" w:rsidRPr="00AF5742" w:rsidRDefault="00BF0331" w:rsidP="008A52A0">
      <w:pPr>
        <w:pStyle w:val="NormalWeb"/>
        <w:numPr>
          <w:ilvl w:val="0"/>
          <w:numId w:val="15"/>
        </w:numPr>
        <w:tabs>
          <w:tab w:val="clear" w:pos="-3544"/>
        </w:tabs>
        <w:spacing w:before="60" w:beforeAutospacing="0" w:after="60" w:afterAutospacing="0"/>
        <w:ind w:left="0" w:firstLine="567"/>
      </w:pPr>
      <w:r w:rsidRPr="00AF5742">
        <w:t>Jury members are responsible for ensuring confidentiality, objectivity, and honesty, and must refrain from any negative conduct that could affect the evaluation and ranking results.</w:t>
      </w:r>
    </w:p>
    <w:p w14:paraId="06102B95" w14:textId="77777777" w:rsidR="00BF0331" w:rsidRPr="00AF5742" w:rsidRDefault="00BF0331" w:rsidP="008A52A0">
      <w:pPr>
        <w:pStyle w:val="NormalWeb"/>
        <w:numPr>
          <w:ilvl w:val="0"/>
          <w:numId w:val="15"/>
        </w:numPr>
        <w:tabs>
          <w:tab w:val="clear" w:pos="-3544"/>
        </w:tabs>
        <w:spacing w:before="60" w:beforeAutospacing="0" w:after="60" w:afterAutospacing="0"/>
        <w:ind w:left="0" w:firstLine="567"/>
      </w:pPr>
      <w:r w:rsidRPr="00AF5742">
        <w:t>The Chairperson of the Jury must be present and preside over the Jury throughout its working period.</w:t>
      </w:r>
    </w:p>
    <w:p w14:paraId="7149FAA0" w14:textId="77777777" w:rsidR="00BF0331" w:rsidRPr="00AF5742" w:rsidRDefault="00BF0331" w:rsidP="008A52A0">
      <w:pPr>
        <w:pStyle w:val="NormalWeb"/>
        <w:numPr>
          <w:ilvl w:val="0"/>
          <w:numId w:val="15"/>
        </w:numPr>
        <w:tabs>
          <w:tab w:val="clear" w:pos="-3544"/>
        </w:tabs>
        <w:spacing w:before="60" w:beforeAutospacing="0" w:after="60" w:afterAutospacing="0"/>
        <w:ind w:left="0" w:firstLine="567"/>
      </w:pPr>
      <w:r w:rsidRPr="00AF5742">
        <w:t>To summarize and report the results of the evaluation and ranking to the urban planning organizing body.</w:t>
      </w:r>
    </w:p>
    <w:p w14:paraId="0891039E" w14:textId="77777777" w:rsidR="00BF0331" w:rsidRPr="00AF5742" w:rsidRDefault="00BF0331" w:rsidP="008A52A0">
      <w:pPr>
        <w:pStyle w:val="NormalWeb"/>
        <w:numPr>
          <w:ilvl w:val="0"/>
          <w:numId w:val="15"/>
        </w:numPr>
        <w:tabs>
          <w:tab w:val="clear" w:pos="-3544"/>
        </w:tabs>
        <w:spacing w:before="60" w:beforeAutospacing="0" w:after="60" w:afterAutospacing="0"/>
        <w:ind w:left="0" w:firstLine="567"/>
      </w:pPr>
      <w:r w:rsidRPr="00AF5742">
        <w:t>The feedback and suggestions from the Competition Jury on the proposals will be compiled for the competition organizer to request that the prize-winning firm supplement and complete its design proposal.</w:t>
      </w:r>
    </w:p>
    <w:p w14:paraId="2FC559B3" w14:textId="6FEA9277" w:rsidR="00523F2A" w:rsidRPr="005C6D41" w:rsidRDefault="0042307A" w:rsidP="008A52A0">
      <w:pPr>
        <w:pStyle w:val="ListParagraph"/>
        <w:widowControl/>
        <w:numPr>
          <w:ilvl w:val="0"/>
          <w:numId w:val="10"/>
        </w:numPr>
        <w:tabs>
          <w:tab w:val="clear" w:pos="-3544"/>
        </w:tabs>
        <w:spacing w:before="60" w:after="60"/>
        <w:rPr>
          <w:b/>
          <w:color w:val="auto"/>
          <w:lang w:eastAsia="x-none"/>
        </w:rPr>
      </w:pPr>
      <w:r w:rsidRPr="0042307A">
        <w:rPr>
          <w:b/>
          <w:color w:val="auto"/>
          <w:lang w:eastAsia="x-none"/>
        </w:rPr>
        <w:t>The Technical Team</w:t>
      </w:r>
      <w:r w:rsidR="00523F2A" w:rsidRPr="005C6D41">
        <w:rPr>
          <w:b/>
          <w:color w:val="auto"/>
          <w:lang w:eastAsia="x-none"/>
        </w:rPr>
        <w:t>:</w:t>
      </w:r>
    </w:p>
    <w:p w14:paraId="2EFA2013" w14:textId="77777777" w:rsidR="0042307A" w:rsidRPr="0042307A" w:rsidRDefault="0042307A" w:rsidP="008A52A0">
      <w:pPr>
        <w:pStyle w:val="NormalWeb"/>
        <w:numPr>
          <w:ilvl w:val="0"/>
          <w:numId w:val="15"/>
        </w:numPr>
        <w:tabs>
          <w:tab w:val="clear" w:pos="-3544"/>
        </w:tabs>
        <w:spacing w:before="60" w:beforeAutospacing="0" w:after="60" w:afterAutospacing="0"/>
        <w:ind w:left="0" w:firstLine="567"/>
      </w:pPr>
      <w:r w:rsidRPr="0042307A">
        <w:t>The Technical Team is established by the competition organizer.</w:t>
      </w:r>
    </w:p>
    <w:p w14:paraId="20207269" w14:textId="3793C19A" w:rsidR="00800FAF" w:rsidRPr="0042307A" w:rsidRDefault="0042307A" w:rsidP="008A52A0">
      <w:pPr>
        <w:pStyle w:val="NormalWeb"/>
        <w:numPr>
          <w:ilvl w:val="0"/>
          <w:numId w:val="15"/>
        </w:numPr>
        <w:tabs>
          <w:tab w:val="clear" w:pos="-3544"/>
        </w:tabs>
        <w:spacing w:before="60" w:beforeAutospacing="0" w:after="60" w:afterAutospacing="0"/>
        <w:ind w:left="0" w:firstLine="567"/>
      </w:pPr>
      <w:r w:rsidRPr="0042307A">
        <w:t>The Technical Team is responsible for</w:t>
      </w:r>
      <w:r w:rsidR="00800FAF" w:rsidRPr="0042307A">
        <w:t>:</w:t>
      </w:r>
    </w:p>
    <w:p w14:paraId="4B9A9650" w14:textId="24DB7AF9" w:rsidR="0042307A" w:rsidRPr="0042307A" w:rsidRDefault="001E4126" w:rsidP="008A52A0">
      <w:pPr>
        <w:pStyle w:val="ListParagraph"/>
        <w:widowControl/>
        <w:numPr>
          <w:ilvl w:val="0"/>
          <w:numId w:val="0"/>
        </w:numPr>
        <w:tabs>
          <w:tab w:val="clear" w:pos="-3544"/>
        </w:tabs>
        <w:spacing w:before="60" w:after="60"/>
        <w:ind w:firstLine="567"/>
        <w:rPr>
          <w:color w:val="auto"/>
          <w:lang w:eastAsia="x-none"/>
        </w:rPr>
      </w:pPr>
      <w:r>
        <w:rPr>
          <w:color w:val="auto"/>
          <w:lang w:eastAsia="x-none"/>
        </w:rPr>
        <w:t xml:space="preserve">+ </w:t>
      </w:r>
      <w:r w:rsidR="0042307A" w:rsidRPr="0042307A">
        <w:rPr>
          <w:color w:val="auto"/>
          <w:lang w:eastAsia="x-none"/>
        </w:rPr>
        <w:t>Guiding organizations and individuals through the registration process; receiving registration applications; receiving and inspecting competition submissions; reviewing the validity of each proposal and reporting to the Jury (if necessary);</w:t>
      </w:r>
    </w:p>
    <w:p w14:paraId="0C97F6C1" w14:textId="77777777" w:rsidR="0042307A" w:rsidRPr="0042307A" w:rsidRDefault="0042307A" w:rsidP="008A52A0">
      <w:pPr>
        <w:pStyle w:val="ListParagraph"/>
        <w:widowControl/>
        <w:numPr>
          <w:ilvl w:val="0"/>
          <w:numId w:val="17"/>
        </w:numPr>
        <w:tabs>
          <w:tab w:val="clear" w:pos="-3544"/>
          <w:tab w:val="left" w:pos="851"/>
        </w:tabs>
        <w:spacing w:before="60" w:after="60"/>
        <w:ind w:left="0" w:firstLine="567"/>
        <w:rPr>
          <w:color w:val="auto"/>
          <w:lang w:eastAsia="x-none"/>
        </w:rPr>
      </w:pPr>
      <w:r w:rsidRPr="0042307A">
        <w:rPr>
          <w:color w:val="auto"/>
          <w:lang w:eastAsia="x-none"/>
        </w:rPr>
        <w:t>Assisting in and evaluating the Capability Profiles of the consulting firms participating in the competition;</w:t>
      </w:r>
    </w:p>
    <w:p w14:paraId="44FB3954" w14:textId="47347378" w:rsidR="0042307A" w:rsidRPr="0042307A" w:rsidRDefault="00B650B5" w:rsidP="008A52A0">
      <w:pPr>
        <w:pStyle w:val="ListParagraph"/>
        <w:widowControl/>
        <w:numPr>
          <w:ilvl w:val="0"/>
          <w:numId w:val="0"/>
        </w:numPr>
        <w:tabs>
          <w:tab w:val="clear" w:pos="-3544"/>
          <w:tab w:val="left" w:pos="709"/>
        </w:tabs>
        <w:spacing w:before="60" w:after="60"/>
        <w:ind w:firstLine="567"/>
        <w:rPr>
          <w:color w:val="auto"/>
          <w:lang w:eastAsia="x-none"/>
        </w:rPr>
      </w:pPr>
      <w:r>
        <w:rPr>
          <w:color w:val="auto"/>
          <w:lang w:eastAsia="x-none"/>
        </w:rPr>
        <w:t xml:space="preserve">+ </w:t>
      </w:r>
      <w:r w:rsidR="0042307A" w:rsidRPr="0042307A">
        <w:rPr>
          <w:color w:val="auto"/>
          <w:lang w:eastAsia="x-none"/>
        </w:rPr>
        <w:t>Receiving inquiries and explaining the Competition Regulations to registered organizations and individuals; providing relevant information and documents to participants;</w:t>
      </w:r>
    </w:p>
    <w:p w14:paraId="643B7AFF" w14:textId="6994178A" w:rsidR="0042307A" w:rsidRPr="00B650B5" w:rsidRDefault="00B650B5" w:rsidP="008A52A0">
      <w:pPr>
        <w:widowControl/>
        <w:tabs>
          <w:tab w:val="clear" w:pos="-3544"/>
        </w:tabs>
        <w:spacing w:before="60" w:after="60"/>
        <w:rPr>
          <w:lang w:eastAsia="x-none"/>
        </w:rPr>
      </w:pPr>
      <w:r>
        <w:rPr>
          <w:lang w:eastAsia="x-none"/>
        </w:rPr>
        <w:lastRenderedPageBreak/>
        <w:t xml:space="preserve">+ </w:t>
      </w:r>
      <w:r w:rsidR="0042307A" w:rsidRPr="00B650B5">
        <w:rPr>
          <w:lang w:eastAsia="x-none"/>
        </w:rPr>
        <w:t>Preparing a consolidated report on the planning indicators, technical specifications, and validity of each proposal to be sent to the Competition Jury;</w:t>
      </w:r>
    </w:p>
    <w:p w14:paraId="5AE76568" w14:textId="58E399A9" w:rsidR="00800FAF" w:rsidRPr="00B650B5" w:rsidRDefault="00B650B5" w:rsidP="008A52A0">
      <w:pPr>
        <w:widowControl/>
        <w:tabs>
          <w:tab w:val="clear" w:pos="-3544"/>
          <w:tab w:val="left" w:pos="709"/>
        </w:tabs>
        <w:spacing w:before="60" w:after="60"/>
        <w:rPr>
          <w:lang w:eastAsia="x-none"/>
        </w:rPr>
      </w:pPr>
      <w:r>
        <w:rPr>
          <w:lang w:eastAsia="x-none"/>
        </w:rPr>
        <w:t xml:space="preserve">+ </w:t>
      </w:r>
      <w:r w:rsidR="0042307A" w:rsidRPr="00B650B5">
        <w:rPr>
          <w:lang w:eastAsia="x-none"/>
        </w:rPr>
        <w:t>Assisting and advising the Competition Jury throughout the process of organizing the competition and evaluating and ranking the proposals.</w:t>
      </w:r>
    </w:p>
    <w:p w14:paraId="0C494FD1" w14:textId="2A6DB8B6" w:rsidR="00523F2A" w:rsidRPr="005C6D41" w:rsidRDefault="0042307A" w:rsidP="008A52A0">
      <w:pPr>
        <w:pStyle w:val="ListParagraph"/>
        <w:widowControl/>
        <w:numPr>
          <w:ilvl w:val="0"/>
          <w:numId w:val="10"/>
        </w:numPr>
        <w:tabs>
          <w:tab w:val="clear" w:pos="-3544"/>
        </w:tabs>
        <w:spacing w:before="60" w:after="60"/>
        <w:rPr>
          <w:b/>
          <w:color w:val="auto"/>
          <w:lang w:eastAsia="x-none"/>
        </w:rPr>
      </w:pPr>
      <w:r w:rsidRPr="0042307A">
        <w:rPr>
          <w:b/>
          <w:color w:val="auto"/>
          <w:lang w:eastAsia="x-none"/>
        </w:rPr>
        <w:t>Proposal Presentation and Evaluation (Competition Round)</w:t>
      </w:r>
      <w:r w:rsidR="00523F2A" w:rsidRPr="005C6D41">
        <w:rPr>
          <w:b/>
          <w:color w:val="auto"/>
          <w:lang w:eastAsia="x-none"/>
        </w:rPr>
        <w:t>:</w:t>
      </w:r>
    </w:p>
    <w:p w14:paraId="7387B04E" w14:textId="156C95E1"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a) </w:t>
      </w:r>
      <w:r w:rsidR="0042307A" w:rsidRPr="0042307A">
        <w:rPr>
          <w:b/>
          <w:lang w:val="nl-NL" w:eastAsia="x-none"/>
        </w:rPr>
        <w:t>Defending the Proposal before the Competition Jury</w:t>
      </w:r>
      <w:r w:rsidRPr="005C6D41">
        <w:rPr>
          <w:b/>
          <w:lang w:val="nl-NL" w:eastAsia="x-none"/>
        </w:rPr>
        <w:t>:</w:t>
      </w:r>
    </w:p>
    <w:p w14:paraId="3783A70F" w14:textId="2EE370A6" w:rsidR="00523F2A" w:rsidRPr="005C6D41" w:rsidRDefault="0042307A" w:rsidP="008A52A0">
      <w:pPr>
        <w:widowControl/>
        <w:tabs>
          <w:tab w:val="clear" w:pos="-3544"/>
        </w:tabs>
        <w:spacing w:before="60" w:after="60"/>
        <w:rPr>
          <w:lang w:val="nl-NL" w:eastAsia="x-none"/>
        </w:rPr>
      </w:pPr>
      <w:r w:rsidRPr="0042307A">
        <w:rPr>
          <w:lang w:val="nl-NL" w:eastAsia="x-none"/>
        </w:rPr>
        <w:t>After the submission of proposals, eligible participants will be notified of the official time and location to defend their proposal before the Competition Jury. The format for the defense will be announced by the competition organizer</w:t>
      </w:r>
      <w:r w:rsidR="00523F2A" w:rsidRPr="005C6D41">
        <w:rPr>
          <w:lang w:val="nl-NL" w:eastAsia="x-none"/>
        </w:rPr>
        <w:t>.</w:t>
      </w:r>
    </w:p>
    <w:p w14:paraId="50ACB4B4" w14:textId="5D941054" w:rsidR="00523F2A" w:rsidRPr="005C6D41" w:rsidRDefault="00523F2A" w:rsidP="008A52A0">
      <w:pPr>
        <w:widowControl/>
        <w:tabs>
          <w:tab w:val="clear" w:pos="-3544"/>
        </w:tabs>
        <w:spacing w:before="60" w:after="60"/>
        <w:rPr>
          <w:lang w:val="nl-NL" w:eastAsia="x-none"/>
        </w:rPr>
      </w:pPr>
      <w:r w:rsidRPr="005C6D41">
        <w:rPr>
          <w:lang w:val="nl-NL" w:eastAsia="x-none"/>
        </w:rPr>
        <w:t xml:space="preserve">- </w:t>
      </w:r>
      <w:r w:rsidR="0042307A">
        <w:rPr>
          <w:lang w:val="nl-NL" w:eastAsia="x-none"/>
        </w:rPr>
        <w:t>I</w:t>
      </w:r>
      <w:r w:rsidR="0042307A" w:rsidRPr="0042307A">
        <w:rPr>
          <w:lang w:val="nl-NL" w:eastAsia="x-none"/>
        </w:rPr>
        <w:t>n-person Presentation Format</w:t>
      </w:r>
      <w:r w:rsidRPr="005C6D41">
        <w:rPr>
          <w:lang w:val="nl-NL" w:eastAsia="x-none"/>
        </w:rPr>
        <w:t>:</w:t>
      </w:r>
    </w:p>
    <w:p w14:paraId="322BFD94" w14:textId="77777777" w:rsidR="0042307A" w:rsidRPr="0042307A" w:rsidRDefault="0042307A" w:rsidP="008A52A0">
      <w:pPr>
        <w:spacing w:before="60" w:after="60"/>
        <w:rPr>
          <w:lang w:val="nl-NL" w:eastAsia="x-none"/>
        </w:rPr>
      </w:pPr>
      <w:r w:rsidRPr="0042307A">
        <w:rPr>
          <w:lang w:val="nl-NL" w:eastAsia="x-none"/>
        </w:rPr>
        <w:t>Each firm will appoint a representative to present and defend the proposal via a slideshow and oral explanation. The participant is responsible for preparing the presentation file to be shown at the time of the presentation. If using a different presentation format, the participant must provide their own necessary equipment.</w:t>
      </w:r>
    </w:p>
    <w:p w14:paraId="066543B9" w14:textId="5CABDE52" w:rsidR="00523F2A" w:rsidRPr="005C6D41" w:rsidRDefault="0042307A" w:rsidP="008A52A0">
      <w:pPr>
        <w:spacing w:before="60" w:after="60"/>
        <w:rPr>
          <w:lang w:val="nl-NL"/>
        </w:rPr>
      </w:pPr>
      <w:r w:rsidRPr="0042307A">
        <w:rPr>
          <w:lang w:val="nl-NL" w:eastAsia="x-none"/>
        </w:rPr>
        <w:t>The maximum presentation time for each firm is 20 minutes (25 minutes if including a video). For foreign firms, the time is 25 minutes (30 minutes if including a video).</w:t>
      </w:r>
    </w:p>
    <w:p w14:paraId="75E3B6DE" w14:textId="631A4123" w:rsidR="00523F2A" w:rsidRPr="005C6D41" w:rsidRDefault="00523F2A" w:rsidP="008A52A0">
      <w:pPr>
        <w:widowControl/>
        <w:tabs>
          <w:tab w:val="clear" w:pos="-3544"/>
        </w:tabs>
        <w:spacing w:before="60" w:after="60"/>
        <w:rPr>
          <w:lang w:val="nl-NL" w:eastAsia="x-none"/>
        </w:rPr>
      </w:pPr>
      <w:r w:rsidRPr="005C6D41">
        <w:rPr>
          <w:lang w:val="nl-NL" w:eastAsia="x-none"/>
        </w:rPr>
        <w:t xml:space="preserve">- </w:t>
      </w:r>
      <w:r w:rsidR="0042307A" w:rsidRPr="0042307A">
        <w:rPr>
          <w:lang w:val="nl-NL" w:eastAsia="x-none"/>
        </w:rPr>
        <w:t>Video Presentation Format</w:t>
      </w:r>
      <w:r w:rsidRPr="005C6D41">
        <w:rPr>
          <w:lang w:val="nl-NL" w:eastAsia="x-none"/>
        </w:rPr>
        <w:t>:</w:t>
      </w:r>
    </w:p>
    <w:p w14:paraId="3BEB585D" w14:textId="6BA6C5AF" w:rsidR="00523F2A" w:rsidRPr="005C6D41" w:rsidRDefault="00523F2A" w:rsidP="008A52A0">
      <w:pPr>
        <w:widowControl/>
        <w:tabs>
          <w:tab w:val="clear" w:pos="-3544"/>
        </w:tabs>
        <w:spacing w:before="60" w:after="60"/>
        <w:rPr>
          <w:lang w:val="nl-NL" w:eastAsia="x-none"/>
        </w:rPr>
      </w:pPr>
      <w:r w:rsidRPr="005C6D41">
        <w:rPr>
          <w:lang w:val="nl-NL" w:eastAsia="x-none"/>
        </w:rPr>
        <w:t xml:space="preserve"> </w:t>
      </w:r>
      <w:r w:rsidR="0042307A" w:rsidRPr="0042307A">
        <w:rPr>
          <w:lang w:val="nl-NL" w:eastAsia="x-none"/>
        </w:rPr>
        <w:t>Each firm will pre-record a video presenting their proposal for the Competition Jury to review. This will be followed by a discussion with the Jury via a live online connection</w:t>
      </w:r>
      <w:r w:rsidRPr="005C6D41">
        <w:rPr>
          <w:lang w:val="nl-NL" w:eastAsia="x-none"/>
        </w:rPr>
        <w:t>.</w:t>
      </w:r>
    </w:p>
    <w:p w14:paraId="4EA9A90C" w14:textId="16F1D441"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b) </w:t>
      </w:r>
      <w:r w:rsidR="0042307A" w:rsidRPr="0042307A">
        <w:rPr>
          <w:b/>
          <w:lang w:val="nl-NL" w:eastAsia="x-none"/>
        </w:rPr>
        <w:t>Proposal Evaluation Process (Competition Round)</w:t>
      </w:r>
      <w:r w:rsidRPr="005C6D41">
        <w:rPr>
          <w:b/>
          <w:lang w:val="nl-NL" w:eastAsia="x-none"/>
        </w:rPr>
        <w:t>:</w:t>
      </w:r>
    </w:p>
    <w:p w14:paraId="5DC71337" w14:textId="2CD964B9"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b.1. </w:t>
      </w:r>
      <w:r w:rsidR="0042307A" w:rsidRPr="0042307A">
        <w:rPr>
          <w:b/>
          <w:lang w:val="nl-NL" w:eastAsia="x-none"/>
        </w:rPr>
        <w:t>Evaluation Process</w:t>
      </w:r>
      <w:r w:rsidRPr="005C6D41">
        <w:rPr>
          <w:b/>
          <w:lang w:val="nl-NL" w:eastAsia="x-none"/>
        </w:rPr>
        <w:t>:</w:t>
      </w:r>
    </w:p>
    <w:p w14:paraId="174AABF7" w14:textId="77777777" w:rsidR="0042307A" w:rsidRPr="0042307A" w:rsidRDefault="0042307A" w:rsidP="008A52A0">
      <w:pPr>
        <w:pStyle w:val="NormalWeb"/>
        <w:numPr>
          <w:ilvl w:val="0"/>
          <w:numId w:val="15"/>
        </w:numPr>
        <w:tabs>
          <w:tab w:val="clear" w:pos="-3544"/>
        </w:tabs>
        <w:spacing w:before="60" w:beforeAutospacing="0" w:after="60" w:afterAutospacing="0"/>
        <w:ind w:left="0" w:firstLine="425"/>
      </w:pPr>
      <w:r w:rsidRPr="0042307A">
        <w:t>Round 1 (Sorting of Submissions): The competition organizer will sort the submissions, selecting those that meet the criteria of the approved regulations and competition brief to advance to Round 2 for defense before the Competition Jury.</w:t>
      </w:r>
    </w:p>
    <w:p w14:paraId="5E8EE582" w14:textId="77777777" w:rsidR="0042307A" w:rsidRPr="0042307A" w:rsidRDefault="0042307A" w:rsidP="008A52A0">
      <w:pPr>
        <w:pStyle w:val="NormalWeb"/>
        <w:numPr>
          <w:ilvl w:val="0"/>
          <w:numId w:val="15"/>
        </w:numPr>
        <w:tabs>
          <w:tab w:val="clear" w:pos="-3544"/>
        </w:tabs>
        <w:spacing w:before="60" w:beforeAutospacing="0" w:after="60" w:afterAutospacing="0"/>
        <w:ind w:left="0" w:firstLine="425"/>
      </w:pPr>
      <w:r w:rsidRPr="0042307A">
        <w:t>Round 2 (Presentation and Evaluation): After reviewing the proposals and listening to the participants' presentations (either in-person or via video), the Competition Jury will analyze, evaluate, and score them. The three (03) proposals with the highest scores will advance to Round 3 for final ranking according to the prize structure.</w:t>
      </w:r>
    </w:p>
    <w:p w14:paraId="2BBED14B" w14:textId="5BEB3D9F" w:rsidR="00523F2A" w:rsidRPr="0042307A" w:rsidRDefault="0042307A" w:rsidP="008A52A0">
      <w:pPr>
        <w:pStyle w:val="NormalWeb"/>
        <w:numPr>
          <w:ilvl w:val="0"/>
          <w:numId w:val="15"/>
        </w:numPr>
        <w:tabs>
          <w:tab w:val="clear" w:pos="-3544"/>
        </w:tabs>
        <w:spacing w:before="60" w:beforeAutospacing="0" w:after="60" w:afterAutospacing="0"/>
        <w:ind w:left="0" w:firstLine="425"/>
      </w:pPr>
      <w:r w:rsidRPr="0042307A">
        <w:t>Round 3 (Final Prize Ranking): The Competition Jury will discuss and conduct the final evaluation and ranking via a secret ballot</w:t>
      </w:r>
      <w:r w:rsidR="00523F2A" w:rsidRPr="0042307A">
        <w:t>.</w:t>
      </w:r>
    </w:p>
    <w:p w14:paraId="526FFCD1" w14:textId="549B95EB" w:rsidR="00523F2A" w:rsidRPr="005C6D41" w:rsidRDefault="0042307A" w:rsidP="008A52A0">
      <w:pPr>
        <w:widowControl/>
        <w:tabs>
          <w:tab w:val="clear" w:pos="-3544"/>
        </w:tabs>
        <w:spacing w:before="60" w:after="60"/>
        <w:rPr>
          <w:lang w:val="nl-NL" w:eastAsia="x-none"/>
        </w:rPr>
      </w:pPr>
      <w:r w:rsidRPr="0042307A">
        <w:rPr>
          <w:lang w:val="nl-NL" w:eastAsia="x-none"/>
        </w:rPr>
        <w:t>Note: The evaluation process may be subject to change based on the actual situation, as decided by the Competition Jury</w:t>
      </w:r>
      <w:r w:rsidR="00523F2A" w:rsidRPr="005C6D41">
        <w:rPr>
          <w:lang w:val="nl-NL" w:eastAsia="x-none"/>
        </w:rPr>
        <w:t>.</w:t>
      </w:r>
    </w:p>
    <w:p w14:paraId="1E17AE40" w14:textId="483E6590" w:rsidR="00665D97" w:rsidRPr="005C6D41" w:rsidRDefault="00523F2A" w:rsidP="008A52A0">
      <w:pPr>
        <w:widowControl/>
        <w:tabs>
          <w:tab w:val="clear" w:pos="-3544"/>
        </w:tabs>
        <w:spacing w:before="60" w:after="60"/>
        <w:ind w:firstLine="720"/>
        <w:rPr>
          <w:b/>
          <w:lang w:val="nl-NL" w:eastAsia="x-none"/>
        </w:rPr>
      </w:pPr>
      <w:r w:rsidRPr="005C6D41">
        <w:rPr>
          <w:b/>
          <w:lang w:val="nl-NL" w:eastAsia="x-none"/>
        </w:rPr>
        <w:t xml:space="preserve">b.2. </w:t>
      </w:r>
      <w:r w:rsidR="0042307A" w:rsidRPr="0042307A">
        <w:rPr>
          <w:b/>
          <w:lang w:val="nl-NL" w:eastAsia="x-none"/>
        </w:rPr>
        <w:t>Proposal Evaluation Criteria</w:t>
      </w:r>
      <w:r w:rsidRPr="005C6D41">
        <w:rPr>
          <w:b/>
          <w:lang w:val="nl-NL" w:eastAsia="x-none"/>
        </w:rPr>
        <w:t>:</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6591"/>
        <w:gridCol w:w="2028"/>
      </w:tblGrid>
      <w:tr w:rsidR="005C6D41" w:rsidRPr="005C6D41" w14:paraId="3D28FED9" w14:textId="77777777" w:rsidTr="00233DC2">
        <w:tc>
          <w:tcPr>
            <w:tcW w:w="309" w:type="pct"/>
            <w:tcBorders>
              <w:top w:val="single" w:sz="4" w:space="0" w:color="auto"/>
              <w:left w:val="single" w:sz="4" w:space="0" w:color="auto"/>
              <w:bottom w:val="single" w:sz="4" w:space="0" w:color="auto"/>
              <w:right w:val="single" w:sz="4" w:space="0" w:color="auto"/>
            </w:tcBorders>
            <w:vAlign w:val="center"/>
          </w:tcPr>
          <w:p w14:paraId="0F76B15B" w14:textId="305D9D42" w:rsidR="005A378D" w:rsidRPr="005C6D41" w:rsidRDefault="0042307A" w:rsidP="008A52A0">
            <w:pPr>
              <w:spacing w:before="60" w:after="60"/>
              <w:ind w:right="-34" w:firstLine="6"/>
              <w:jc w:val="center"/>
              <w:rPr>
                <w:rFonts w:eastAsia="Calibri"/>
                <w:b/>
              </w:rPr>
            </w:pPr>
            <w:r>
              <w:rPr>
                <w:rFonts w:eastAsia="Calibri"/>
                <w:b/>
              </w:rPr>
              <w:t>No</w:t>
            </w:r>
          </w:p>
        </w:tc>
        <w:tc>
          <w:tcPr>
            <w:tcW w:w="3587" w:type="pct"/>
            <w:tcBorders>
              <w:top w:val="single" w:sz="4" w:space="0" w:color="auto"/>
              <w:left w:val="single" w:sz="4" w:space="0" w:color="auto"/>
              <w:bottom w:val="single" w:sz="4" w:space="0" w:color="auto"/>
              <w:right w:val="single" w:sz="4" w:space="0" w:color="auto"/>
            </w:tcBorders>
            <w:vAlign w:val="center"/>
          </w:tcPr>
          <w:p w14:paraId="577EA1E3" w14:textId="1744D493" w:rsidR="005A378D" w:rsidRPr="005C6D41" w:rsidRDefault="0042307A" w:rsidP="008A52A0">
            <w:pPr>
              <w:spacing w:before="60" w:after="60"/>
              <w:ind w:right="-34" w:firstLine="6"/>
              <w:jc w:val="center"/>
              <w:rPr>
                <w:rFonts w:eastAsia="Calibri"/>
                <w:b/>
              </w:rPr>
            </w:pPr>
            <w:r w:rsidRPr="0042307A">
              <w:rPr>
                <w:rFonts w:eastAsia="Calibri"/>
                <w:b/>
              </w:rPr>
              <w:t>Evaluation Criteria</w:t>
            </w:r>
          </w:p>
        </w:tc>
        <w:tc>
          <w:tcPr>
            <w:tcW w:w="1104" w:type="pct"/>
            <w:tcBorders>
              <w:top w:val="single" w:sz="4" w:space="0" w:color="auto"/>
              <w:left w:val="single" w:sz="4" w:space="0" w:color="auto"/>
              <w:bottom w:val="single" w:sz="4" w:space="0" w:color="auto"/>
              <w:right w:val="single" w:sz="4" w:space="0" w:color="auto"/>
            </w:tcBorders>
            <w:vAlign w:val="center"/>
          </w:tcPr>
          <w:p w14:paraId="3015534A" w14:textId="7C2CDD15" w:rsidR="005A378D" w:rsidRPr="005C6D41" w:rsidRDefault="0042307A" w:rsidP="008A52A0">
            <w:pPr>
              <w:spacing w:before="60" w:after="60"/>
              <w:ind w:right="-34" w:firstLine="6"/>
              <w:jc w:val="center"/>
              <w:rPr>
                <w:rFonts w:eastAsia="Calibri"/>
                <w:b/>
              </w:rPr>
            </w:pPr>
            <w:r w:rsidRPr="0042307A">
              <w:rPr>
                <w:rFonts w:eastAsia="Calibri"/>
                <w:b/>
              </w:rPr>
              <w:t>Maximum Points</w:t>
            </w:r>
          </w:p>
        </w:tc>
      </w:tr>
      <w:tr w:rsidR="005C6D41" w:rsidRPr="005C6D41" w14:paraId="2A74CD3A" w14:textId="77777777" w:rsidTr="00233DC2">
        <w:tc>
          <w:tcPr>
            <w:tcW w:w="309" w:type="pct"/>
            <w:tcBorders>
              <w:top w:val="single" w:sz="4" w:space="0" w:color="auto"/>
              <w:left w:val="single" w:sz="4" w:space="0" w:color="auto"/>
              <w:bottom w:val="single" w:sz="4" w:space="0" w:color="auto"/>
              <w:right w:val="single" w:sz="4" w:space="0" w:color="auto"/>
            </w:tcBorders>
            <w:vAlign w:val="center"/>
          </w:tcPr>
          <w:p w14:paraId="68C590D0" w14:textId="77777777" w:rsidR="005A378D" w:rsidRPr="005C6D41" w:rsidRDefault="005A378D" w:rsidP="008A52A0">
            <w:pPr>
              <w:spacing w:before="60" w:after="60"/>
              <w:ind w:right="-34" w:firstLine="6"/>
              <w:jc w:val="center"/>
              <w:rPr>
                <w:rFonts w:eastAsia="Calibri"/>
              </w:rPr>
            </w:pPr>
            <w:r w:rsidRPr="005C6D41">
              <w:rPr>
                <w:rFonts w:eastAsia="Calibri"/>
              </w:rPr>
              <w:t>1</w:t>
            </w:r>
          </w:p>
        </w:tc>
        <w:tc>
          <w:tcPr>
            <w:tcW w:w="3587" w:type="pct"/>
            <w:tcBorders>
              <w:top w:val="single" w:sz="4" w:space="0" w:color="auto"/>
              <w:left w:val="single" w:sz="4" w:space="0" w:color="auto"/>
              <w:bottom w:val="single" w:sz="4" w:space="0" w:color="auto"/>
              <w:right w:val="single" w:sz="4" w:space="0" w:color="auto"/>
            </w:tcBorders>
            <w:vAlign w:val="center"/>
          </w:tcPr>
          <w:p w14:paraId="7E516E6D" w14:textId="522028AB" w:rsidR="005A378D" w:rsidRPr="005C6D41" w:rsidRDefault="0027513C" w:rsidP="008A52A0">
            <w:pPr>
              <w:spacing w:before="60" w:after="60"/>
              <w:ind w:right="-34" w:firstLine="6"/>
              <w:jc w:val="left"/>
              <w:rPr>
                <w:rFonts w:eastAsia="Calibri"/>
              </w:rPr>
            </w:pPr>
            <w:r w:rsidRPr="0027513C">
              <w:rPr>
                <w:rFonts w:eastAsia="Calibri"/>
                <w:lang w:val="en"/>
              </w:rPr>
              <w:t>Design concept (Uniqueness, artistic and cultural creativity, recognition of local cultural identity)</w:t>
            </w:r>
          </w:p>
        </w:tc>
        <w:tc>
          <w:tcPr>
            <w:tcW w:w="1104" w:type="pct"/>
            <w:tcBorders>
              <w:top w:val="single" w:sz="4" w:space="0" w:color="auto"/>
              <w:left w:val="single" w:sz="4" w:space="0" w:color="auto"/>
              <w:bottom w:val="single" w:sz="4" w:space="0" w:color="auto"/>
              <w:right w:val="single" w:sz="4" w:space="0" w:color="auto"/>
            </w:tcBorders>
            <w:vAlign w:val="center"/>
          </w:tcPr>
          <w:p w14:paraId="150636E6" w14:textId="1E3CAF55" w:rsidR="005A378D" w:rsidRPr="005C6D41" w:rsidRDefault="00282E4F" w:rsidP="008A52A0">
            <w:pPr>
              <w:spacing w:before="60" w:after="60"/>
              <w:ind w:right="-34" w:firstLine="6"/>
              <w:jc w:val="center"/>
              <w:rPr>
                <w:rFonts w:eastAsia="Calibri"/>
              </w:rPr>
            </w:pPr>
            <w:r>
              <w:rPr>
                <w:rFonts w:eastAsia="Calibri"/>
              </w:rPr>
              <w:t>15</w:t>
            </w:r>
          </w:p>
        </w:tc>
      </w:tr>
      <w:tr w:rsidR="005C6D41" w:rsidRPr="005C6D41" w14:paraId="1EBDC2E5" w14:textId="77777777" w:rsidTr="00233DC2">
        <w:tc>
          <w:tcPr>
            <w:tcW w:w="309" w:type="pct"/>
            <w:tcBorders>
              <w:top w:val="single" w:sz="4" w:space="0" w:color="auto"/>
              <w:left w:val="single" w:sz="4" w:space="0" w:color="auto"/>
              <w:bottom w:val="single" w:sz="4" w:space="0" w:color="auto"/>
              <w:right w:val="single" w:sz="4" w:space="0" w:color="auto"/>
            </w:tcBorders>
            <w:vAlign w:val="center"/>
          </w:tcPr>
          <w:p w14:paraId="5DF20256" w14:textId="77777777" w:rsidR="005A378D" w:rsidRPr="005C6D41" w:rsidRDefault="005A378D" w:rsidP="008A52A0">
            <w:pPr>
              <w:spacing w:before="60" w:after="60"/>
              <w:ind w:right="-34" w:firstLine="6"/>
              <w:jc w:val="center"/>
              <w:rPr>
                <w:rFonts w:eastAsia="Calibri"/>
              </w:rPr>
            </w:pPr>
            <w:r w:rsidRPr="005C6D41">
              <w:rPr>
                <w:rFonts w:eastAsia="Calibri"/>
              </w:rPr>
              <w:t>2</w:t>
            </w:r>
          </w:p>
        </w:tc>
        <w:tc>
          <w:tcPr>
            <w:tcW w:w="3587" w:type="pct"/>
            <w:tcBorders>
              <w:top w:val="single" w:sz="4" w:space="0" w:color="auto"/>
              <w:left w:val="single" w:sz="4" w:space="0" w:color="auto"/>
              <w:bottom w:val="single" w:sz="4" w:space="0" w:color="auto"/>
              <w:right w:val="single" w:sz="4" w:space="0" w:color="auto"/>
            </w:tcBorders>
            <w:vAlign w:val="center"/>
          </w:tcPr>
          <w:p w14:paraId="28507609" w14:textId="4334535D" w:rsidR="005A378D" w:rsidRPr="0027513C" w:rsidRDefault="0042307A" w:rsidP="008A52A0">
            <w:pPr>
              <w:spacing w:before="60" w:after="60"/>
              <w:ind w:right="-34" w:firstLine="6"/>
              <w:rPr>
                <w:rFonts w:eastAsia="Calibri"/>
              </w:rPr>
            </w:pPr>
            <w:r w:rsidRPr="0042307A">
              <w:rPr>
                <w:rFonts w:eastAsia="Calibri"/>
              </w:rPr>
              <w:t xml:space="preserve">Planning </w:t>
            </w:r>
            <w:proofErr w:type="gramStart"/>
            <w:r w:rsidRPr="0042307A">
              <w:rPr>
                <w:rFonts w:eastAsia="Calibri"/>
              </w:rPr>
              <w:t xml:space="preserve">solutions </w:t>
            </w:r>
            <w:r w:rsidR="0027513C">
              <w:rPr>
                <w:rFonts w:eastAsia="Calibri"/>
              </w:rPr>
              <w:t xml:space="preserve"> </w:t>
            </w:r>
            <w:r w:rsidR="0027513C" w:rsidRPr="0027513C">
              <w:rPr>
                <w:rFonts w:eastAsia="Calibri"/>
                <w:lang w:val="en"/>
              </w:rPr>
              <w:t>(</w:t>
            </w:r>
            <w:proofErr w:type="gramEnd"/>
            <w:r w:rsidR="0027513C" w:rsidRPr="0027513C">
              <w:rPr>
                <w:rFonts w:eastAsia="Calibri"/>
                <w:lang w:val="en"/>
              </w:rPr>
              <w:t xml:space="preserve">Organization of general architectural </w:t>
            </w:r>
            <w:r w:rsidR="0027513C" w:rsidRPr="0027513C">
              <w:rPr>
                <w:rFonts w:eastAsia="Calibri"/>
                <w:lang w:val="en"/>
              </w:rPr>
              <w:lastRenderedPageBreak/>
              <w:t>and landscape space, traffic organization)</w:t>
            </w:r>
          </w:p>
        </w:tc>
        <w:tc>
          <w:tcPr>
            <w:tcW w:w="1104" w:type="pct"/>
            <w:tcBorders>
              <w:top w:val="single" w:sz="4" w:space="0" w:color="auto"/>
              <w:left w:val="single" w:sz="4" w:space="0" w:color="auto"/>
              <w:bottom w:val="single" w:sz="4" w:space="0" w:color="auto"/>
              <w:right w:val="single" w:sz="4" w:space="0" w:color="auto"/>
            </w:tcBorders>
            <w:vAlign w:val="center"/>
          </w:tcPr>
          <w:p w14:paraId="31CCF41D" w14:textId="3CBBA699" w:rsidR="005A378D" w:rsidRPr="005C6D41" w:rsidRDefault="0027513C" w:rsidP="008A52A0">
            <w:pPr>
              <w:spacing w:before="60" w:after="60"/>
              <w:ind w:right="-34" w:firstLine="6"/>
              <w:jc w:val="center"/>
              <w:rPr>
                <w:rFonts w:eastAsia="Calibri"/>
              </w:rPr>
            </w:pPr>
            <w:r>
              <w:rPr>
                <w:rFonts w:eastAsia="Calibri"/>
              </w:rPr>
              <w:lastRenderedPageBreak/>
              <w:t>20</w:t>
            </w:r>
          </w:p>
        </w:tc>
      </w:tr>
      <w:tr w:rsidR="005C6D41" w:rsidRPr="005C6D41" w14:paraId="5B391714" w14:textId="77777777" w:rsidTr="00233DC2">
        <w:tc>
          <w:tcPr>
            <w:tcW w:w="309" w:type="pct"/>
            <w:tcBorders>
              <w:top w:val="single" w:sz="4" w:space="0" w:color="auto"/>
              <w:left w:val="single" w:sz="4" w:space="0" w:color="auto"/>
              <w:bottom w:val="single" w:sz="4" w:space="0" w:color="auto"/>
              <w:right w:val="single" w:sz="4" w:space="0" w:color="auto"/>
            </w:tcBorders>
            <w:vAlign w:val="center"/>
          </w:tcPr>
          <w:p w14:paraId="70EA942B" w14:textId="77777777" w:rsidR="005A378D" w:rsidRPr="005C6D41" w:rsidRDefault="005A378D" w:rsidP="008A52A0">
            <w:pPr>
              <w:spacing w:before="60" w:after="60"/>
              <w:ind w:right="-34" w:firstLine="6"/>
              <w:jc w:val="center"/>
              <w:rPr>
                <w:rFonts w:eastAsia="Calibri"/>
              </w:rPr>
            </w:pPr>
            <w:r w:rsidRPr="005C6D41">
              <w:rPr>
                <w:rFonts w:eastAsia="Calibri"/>
              </w:rPr>
              <w:t>3</w:t>
            </w:r>
          </w:p>
        </w:tc>
        <w:tc>
          <w:tcPr>
            <w:tcW w:w="3587" w:type="pct"/>
            <w:tcBorders>
              <w:top w:val="single" w:sz="4" w:space="0" w:color="auto"/>
              <w:left w:val="single" w:sz="4" w:space="0" w:color="auto"/>
              <w:bottom w:val="single" w:sz="4" w:space="0" w:color="auto"/>
              <w:right w:val="single" w:sz="4" w:space="0" w:color="auto"/>
            </w:tcBorders>
            <w:vAlign w:val="center"/>
          </w:tcPr>
          <w:p w14:paraId="537D5051" w14:textId="227E017E" w:rsidR="0027513C" w:rsidRPr="0027513C" w:rsidRDefault="00470481" w:rsidP="008A52A0">
            <w:pPr>
              <w:spacing w:before="60" w:after="60"/>
              <w:ind w:right="-34" w:firstLine="6"/>
              <w:rPr>
                <w:rFonts w:eastAsia="Calibri"/>
              </w:rPr>
            </w:pPr>
            <w:r w:rsidRPr="00470481">
              <w:rPr>
                <w:rFonts w:eastAsia="Calibri"/>
              </w:rPr>
              <w:t xml:space="preserve">Architectural solutions </w:t>
            </w:r>
            <w:r w:rsidR="0027513C">
              <w:rPr>
                <w:rFonts w:eastAsia="Calibri"/>
              </w:rPr>
              <w:t>(</w:t>
            </w:r>
            <w:r w:rsidR="0027513C" w:rsidRPr="0027513C">
              <w:rPr>
                <w:rFonts w:eastAsia="Calibri"/>
                <w:lang w:val="en"/>
              </w:rPr>
              <w:t>Space layout, functional zoning, organization of functions and amenities, facades, perspectives, interior design, lighting, material usage, etc.)</w:t>
            </w:r>
          </w:p>
          <w:p w14:paraId="724332AC" w14:textId="097F1969" w:rsidR="005A378D" w:rsidRPr="005C6D41" w:rsidRDefault="005A378D" w:rsidP="008A52A0">
            <w:pPr>
              <w:spacing w:before="60" w:after="60"/>
              <w:ind w:right="-34" w:firstLine="0"/>
              <w:jc w:val="left"/>
              <w:rPr>
                <w:rFonts w:eastAsia="Calibri"/>
              </w:rPr>
            </w:pPr>
          </w:p>
        </w:tc>
        <w:tc>
          <w:tcPr>
            <w:tcW w:w="1104" w:type="pct"/>
            <w:tcBorders>
              <w:top w:val="single" w:sz="4" w:space="0" w:color="auto"/>
              <w:left w:val="single" w:sz="4" w:space="0" w:color="auto"/>
              <w:bottom w:val="single" w:sz="4" w:space="0" w:color="auto"/>
              <w:right w:val="single" w:sz="4" w:space="0" w:color="auto"/>
            </w:tcBorders>
            <w:vAlign w:val="center"/>
          </w:tcPr>
          <w:p w14:paraId="16FBF6D5" w14:textId="03644FE1" w:rsidR="005A378D" w:rsidRPr="005C6D41" w:rsidRDefault="0027513C" w:rsidP="008A52A0">
            <w:pPr>
              <w:spacing w:before="60" w:after="60"/>
              <w:ind w:right="-34" w:firstLine="6"/>
              <w:jc w:val="center"/>
              <w:rPr>
                <w:rFonts w:eastAsia="Calibri"/>
              </w:rPr>
            </w:pPr>
            <w:r>
              <w:rPr>
                <w:rFonts w:eastAsia="Calibri"/>
              </w:rPr>
              <w:t>4</w:t>
            </w:r>
            <w:r w:rsidR="005A378D" w:rsidRPr="005C6D41">
              <w:rPr>
                <w:rFonts w:eastAsia="Calibri"/>
              </w:rPr>
              <w:t>0</w:t>
            </w:r>
          </w:p>
        </w:tc>
      </w:tr>
      <w:tr w:rsidR="005C6D41" w:rsidRPr="005C6D41" w14:paraId="285D4DA4" w14:textId="77777777" w:rsidTr="00233DC2">
        <w:tc>
          <w:tcPr>
            <w:tcW w:w="309" w:type="pct"/>
            <w:tcBorders>
              <w:top w:val="single" w:sz="4" w:space="0" w:color="auto"/>
              <w:left w:val="single" w:sz="4" w:space="0" w:color="auto"/>
              <w:bottom w:val="single" w:sz="4" w:space="0" w:color="auto"/>
              <w:right w:val="single" w:sz="4" w:space="0" w:color="auto"/>
            </w:tcBorders>
            <w:vAlign w:val="center"/>
          </w:tcPr>
          <w:p w14:paraId="383741F8" w14:textId="77777777" w:rsidR="005A378D" w:rsidRPr="005C6D41" w:rsidRDefault="005A378D" w:rsidP="008A52A0">
            <w:pPr>
              <w:spacing w:before="60" w:after="60"/>
              <w:ind w:right="-34" w:firstLine="6"/>
              <w:jc w:val="center"/>
              <w:rPr>
                <w:rFonts w:eastAsia="Calibri"/>
              </w:rPr>
            </w:pPr>
            <w:r w:rsidRPr="005C6D41">
              <w:rPr>
                <w:rFonts w:eastAsia="Calibri"/>
              </w:rPr>
              <w:t>4</w:t>
            </w:r>
          </w:p>
        </w:tc>
        <w:tc>
          <w:tcPr>
            <w:tcW w:w="3587" w:type="pct"/>
            <w:tcBorders>
              <w:top w:val="single" w:sz="4" w:space="0" w:color="auto"/>
              <w:left w:val="single" w:sz="4" w:space="0" w:color="auto"/>
              <w:bottom w:val="single" w:sz="4" w:space="0" w:color="auto"/>
              <w:right w:val="single" w:sz="4" w:space="0" w:color="auto"/>
            </w:tcBorders>
            <w:vAlign w:val="center"/>
          </w:tcPr>
          <w:p w14:paraId="3AEA898E" w14:textId="48CD55F3" w:rsidR="005A378D" w:rsidRPr="005C6D41" w:rsidRDefault="0027513C" w:rsidP="008A52A0">
            <w:pPr>
              <w:spacing w:before="60" w:after="60"/>
              <w:ind w:right="-34" w:firstLine="6"/>
              <w:jc w:val="left"/>
              <w:rPr>
                <w:rFonts w:eastAsia="Calibri"/>
              </w:rPr>
            </w:pPr>
            <w:r w:rsidRPr="0027513C">
              <w:rPr>
                <w:rFonts w:eastAsia="Calibri"/>
                <w:lang w:val="en"/>
              </w:rPr>
              <w:t>Structural solutions (Feasible, sustainable, modern, economical); Engineering and technological solutions (Smart management and operation, efficient energy use, etc.)</w:t>
            </w:r>
          </w:p>
        </w:tc>
        <w:tc>
          <w:tcPr>
            <w:tcW w:w="1104" w:type="pct"/>
            <w:tcBorders>
              <w:top w:val="single" w:sz="4" w:space="0" w:color="auto"/>
              <w:left w:val="single" w:sz="4" w:space="0" w:color="auto"/>
              <w:bottom w:val="single" w:sz="4" w:space="0" w:color="auto"/>
              <w:right w:val="single" w:sz="4" w:space="0" w:color="auto"/>
            </w:tcBorders>
            <w:vAlign w:val="center"/>
          </w:tcPr>
          <w:p w14:paraId="52ABEAD8" w14:textId="77777777" w:rsidR="005A378D" w:rsidRPr="005C6D41" w:rsidRDefault="005A378D" w:rsidP="008A52A0">
            <w:pPr>
              <w:spacing w:before="60" w:after="60"/>
              <w:ind w:right="-34" w:firstLine="6"/>
              <w:jc w:val="center"/>
              <w:rPr>
                <w:rFonts w:eastAsia="Calibri"/>
              </w:rPr>
            </w:pPr>
            <w:r w:rsidRPr="005C6D41">
              <w:rPr>
                <w:rFonts w:eastAsia="Calibri"/>
              </w:rPr>
              <w:t>15</w:t>
            </w:r>
          </w:p>
        </w:tc>
      </w:tr>
      <w:tr w:rsidR="005C6D41" w:rsidRPr="005C6D41" w14:paraId="1E5FBF66" w14:textId="77777777" w:rsidTr="00233DC2">
        <w:tc>
          <w:tcPr>
            <w:tcW w:w="309" w:type="pct"/>
            <w:tcBorders>
              <w:top w:val="single" w:sz="4" w:space="0" w:color="auto"/>
              <w:left w:val="single" w:sz="4" w:space="0" w:color="auto"/>
              <w:bottom w:val="single" w:sz="4" w:space="0" w:color="auto"/>
              <w:right w:val="single" w:sz="4" w:space="0" w:color="auto"/>
            </w:tcBorders>
            <w:vAlign w:val="center"/>
          </w:tcPr>
          <w:p w14:paraId="1E785902" w14:textId="77777777" w:rsidR="005A378D" w:rsidRPr="005C6D41" w:rsidRDefault="005A378D" w:rsidP="008A52A0">
            <w:pPr>
              <w:spacing w:before="60" w:after="60"/>
              <w:ind w:right="-34" w:firstLine="6"/>
              <w:jc w:val="center"/>
              <w:rPr>
                <w:rFonts w:eastAsia="Calibri"/>
              </w:rPr>
            </w:pPr>
            <w:r w:rsidRPr="005C6D41">
              <w:rPr>
                <w:rFonts w:eastAsia="Calibri"/>
              </w:rPr>
              <w:t>5</w:t>
            </w:r>
          </w:p>
        </w:tc>
        <w:tc>
          <w:tcPr>
            <w:tcW w:w="3587" w:type="pct"/>
            <w:tcBorders>
              <w:top w:val="single" w:sz="4" w:space="0" w:color="auto"/>
              <w:left w:val="single" w:sz="4" w:space="0" w:color="auto"/>
              <w:bottom w:val="single" w:sz="4" w:space="0" w:color="auto"/>
              <w:right w:val="single" w:sz="4" w:space="0" w:color="auto"/>
            </w:tcBorders>
            <w:vAlign w:val="center"/>
          </w:tcPr>
          <w:p w14:paraId="09FB5FB2" w14:textId="43FC6F18" w:rsidR="005A378D" w:rsidRPr="005C6D41" w:rsidRDefault="0027513C" w:rsidP="008A52A0">
            <w:pPr>
              <w:spacing w:before="60" w:after="60"/>
              <w:ind w:right="-34" w:firstLine="6"/>
              <w:jc w:val="left"/>
              <w:rPr>
                <w:rFonts w:eastAsia="Calibri"/>
              </w:rPr>
            </w:pPr>
            <w:r w:rsidRPr="0027513C">
              <w:rPr>
                <w:rFonts w:eastAsia="Calibri"/>
              </w:rPr>
              <w:t>Economic solution</w:t>
            </w:r>
            <w:r>
              <w:rPr>
                <w:rFonts w:eastAsia="Calibri"/>
              </w:rPr>
              <w:t>s</w:t>
            </w:r>
            <w:r w:rsidRPr="0027513C">
              <w:rPr>
                <w:rFonts w:eastAsia="Calibri"/>
              </w:rPr>
              <w:t xml:space="preserve"> (Saving on construction, maintenance, and operation costs...)</w:t>
            </w:r>
          </w:p>
        </w:tc>
        <w:tc>
          <w:tcPr>
            <w:tcW w:w="1104" w:type="pct"/>
            <w:tcBorders>
              <w:top w:val="single" w:sz="4" w:space="0" w:color="auto"/>
              <w:left w:val="single" w:sz="4" w:space="0" w:color="auto"/>
              <w:bottom w:val="single" w:sz="4" w:space="0" w:color="auto"/>
              <w:right w:val="single" w:sz="4" w:space="0" w:color="auto"/>
            </w:tcBorders>
            <w:vAlign w:val="center"/>
          </w:tcPr>
          <w:p w14:paraId="0B92EB76" w14:textId="07609C00" w:rsidR="005A378D" w:rsidRPr="005C6D41" w:rsidRDefault="00282E4F" w:rsidP="008A52A0">
            <w:pPr>
              <w:spacing w:before="60" w:after="60"/>
              <w:ind w:right="-34" w:firstLine="6"/>
              <w:jc w:val="center"/>
              <w:rPr>
                <w:rFonts w:eastAsia="Calibri"/>
              </w:rPr>
            </w:pPr>
            <w:r>
              <w:rPr>
                <w:rFonts w:eastAsia="Calibri"/>
              </w:rPr>
              <w:t>10</w:t>
            </w:r>
          </w:p>
        </w:tc>
      </w:tr>
      <w:tr w:rsidR="005C6D41" w:rsidRPr="005C6D41" w14:paraId="398E4607" w14:textId="77777777" w:rsidTr="00233DC2">
        <w:tc>
          <w:tcPr>
            <w:tcW w:w="309" w:type="pct"/>
            <w:tcBorders>
              <w:top w:val="single" w:sz="4" w:space="0" w:color="auto"/>
              <w:left w:val="single" w:sz="4" w:space="0" w:color="auto"/>
              <w:bottom w:val="single" w:sz="4" w:space="0" w:color="auto"/>
              <w:right w:val="single" w:sz="4" w:space="0" w:color="auto"/>
            </w:tcBorders>
            <w:vAlign w:val="center"/>
          </w:tcPr>
          <w:p w14:paraId="356BC7E8" w14:textId="77777777" w:rsidR="005A378D" w:rsidRPr="005C6D41" w:rsidRDefault="005A378D" w:rsidP="008A52A0">
            <w:pPr>
              <w:spacing w:before="60" w:after="60"/>
              <w:ind w:right="-34" w:firstLine="6"/>
              <w:jc w:val="center"/>
              <w:rPr>
                <w:rFonts w:eastAsia="Calibri"/>
                <w:b/>
              </w:rPr>
            </w:pPr>
          </w:p>
        </w:tc>
        <w:tc>
          <w:tcPr>
            <w:tcW w:w="3587" w:type="pct"/>
            <w:tcBorders>
              <w:top w:val="single" w:sz="4" w:space="0" w:color="auto"/>
              <w:left w:val="single" w:sz="4" w:space="0" w:color="auto"/>
              <w:bottom w:val="single" w:sz="4" w:space="0" w:color="auto"/>
              <w:right w:val="single" w:sz="4" w:space="0" w:color="auto"/>
            </w:tcBorders>
            <w:vAlign w:val="center"/>
          </w:tcPr>
          <w:p w14:paraId="02E0E5D4" w14:textId="7EBE29B4" w:rsidR="005A378D" w:rsidRPr="005C6D41" w:rsidRDefault="00470481" w:rsidP="008A52A0">
            <w:pPr>
              <w:spacing w:before="60" w:after="60"/>
              <w:ind w:right="-34" w:firstLine="6"/>
              <w:jc w:val="left"/>
              <w:rPr>
                <w:rFonts w:eastAsia="Calibri"/>
                <w:b/>
              </w:rPr>
            </w:pPr>
            <w:r w:rsidRPr="00470481">
              <w:rPr>
                <w:rFonts w:eastAsia="Calibri"/>
                <w:b/>
              </w:rPr>
              <w:t>Total Points</w:t>
            </w:r>
          </w:p>
        </w:tc>
        <w:tc>
          <w:tcPr>
            <w:tcW w:w="1104" w:type="pct"/>
            <w:tcBorders>
              <w:top w:val="single" w:sz="4" w:space="0" w:color="auto"/>
              <w:left w:val="single" w:sz="4" w:space="0" w:color="auto"/>
              <w:bottom w:val="single" w:sz="4" w:space="0" w:color="auto"/>
              <w:right w:val="single" w:sz="4" w:space="0" w:color="auto"/>
            </w:tcBorders>
            <w:vAlign w:val="center"/>
          </w:tcPr>
          <w:p w14:paraId="08DDA1A1" w14:textId="77777777" w:rsidR="005A378D" w:rsidRPr="005C6D41" w:rsidRDefault="005A378D" w:rsidP="008A52A0">
            <w:pPr>
              <w:spacing w:before="60" w:after="60"/>
              <w:ind w:right="-34" w:firstLine="6"/>
              <w:jc w:val="center"/>
              <w:rPr>
                <w:rFonts w:eastAsia="Calibri"/>
                <w:b/>
              </w:rPr>
            </w:pPr>
            <w:r w:rsidRPr="005C6D41">
              <w:rPr>
                <w:rFonts w:eastAsia="Calibri"/>
                <w:b/>
              </w:rPr>
              <w:t>100</w:t>
            </w:r>
          </w:p>
        </w:tc>
      </w:tr>
    </w:tbl>
    <w:p w14:paraId="7CB43BDD" w14:textId="77777777" w:rsidR="00470481" w:rsidRDefault="00470481" w:rsidP="008A52A0">
      <w:pPr>
        <w:spacing w:before="60" w:after="60"/>
      </w:pPr>
      <w:r>
        <w:t>The scoring scale may be adjusted to suit the evaluation criteria as decided by the Competition Jury.</w:t>
      </w:r>
    </w:p>
    <w:p w14:paraId="52939881" w14:textId="77777777" w:rsidR="00470481" w:rsidRDefault="00470481" w:rsidP="008A52A0">
      <w:pPr>
        <w:spacing w:before="60" w:after="60"/>
      </w:pPr>
      <w:r>
        <w:t>The report on the evaluation and ranking results must be signed for certification by all members of the Competition Jury.</w:t>
      </w:r>
    </w:p>
    <w:p w14:paraId="362A19C5" w14:textId="701A8C54" w:rsidR="009F4518" w:rsidRPr="005C6D41" w:rsidRDefault="00470481" w:rsidP="008A52A0">
      <w:pPr>
        <w:spacing w:before="60" w:after="60"/>
        <w:rPr>
          <w:b/>
          <w:lang w:val="nl-NL" w:eastAsia="x-none"/>
        </w:rPr>
      </w:pPr>
      <w:r>
        <w:t>Participating consulting firms do not have the right to request an explanation regarding the scoring and ranking of the competition proposals.</w:t>
      </w:r>
    </w:p>
    <w:p w14:paraId="027AA33B" w14:textId="12A96DE0" w:rsidR="00523F2A" w:rsidRPr="005C6D41" w:rsidRDefault="00470481" w:rsidP="008A52A0">
      <w:pPr>
        <w:pStyle w:val="ListParagraph"/>
        <w:widowControl/>
        <w:numPr>
          <w:ilvl w:val="0"/>
          <w:numId w:val="10"/>
        </w:numPr>
        <w:tabs>
          <w:tab w:val="clear" w:pos="-3544"/>
        </w:tabs>
        <w:spacing w:before="60" w:after="60"/>
        <w:rPr>
          <w:b/>
          <w:color w:val="auto"/>
          <w:lang w:eastAsia="x-none"/>
        </w:rPr>
      </w:pPr>
      <w:r w:rsidRPr="00470481">
        <w:rPr>
          <w:b/>
          <w:color w:val="auto"/>
          <w:lang w:eastAsia="x-none"/>
        </w:rPr>
        <w:t>Announcement of Competition Results</w:t>
      </w:r>
      <w:r w:rsidR="00523F2A" w:rsidRPr="005C6D41">
        <w:rPr>
          <w:b/>
          <w:color w:val="auto"/>
          <w:lang w:eastAsia="x-none"/>
        </w:rPr>
        <w:t>:</w:t>
      </w:r>
    </w:p>
    <w:p w14:paraId="105DC954" w14:textId="77777777" w:rsidR="00470481" w:rsidRDefault="00470481" w:rsidP="008A52A0">
      <w:pPr>
        <w:pStyle w:val="NormalWeb"/>
        <w:numPr>
          <w:ilvl w:val="0"/>
          <w:numId w:val="15"/>
        </w:numPr>
        <w:tabs>
          <w:tab w:val="clear" w:pos="-3544"/>
        </w:tabs>
        <w:spacing w:before="60" w:beforeAutospacing="0" w:after="60" w:afterAutospacing="0"/>
        <w:ind w:left="0" w:firstLine="567"/>
      </w:pPr>
      <w:r w:rsidRPr="00470481">
        <w:t>After the Da Nang City People's Committee agrees on the competition results, the competition organizer will publicly announce the results and send a notification to the prize-winning firms, and will organize the award ceremony after the competition concludes.</w:t>
      </w:r>
    </w:p>
    <w:p w14:paraId="19DB3236" w14:textId="77777777" w:rsidR="00A30B4B" w:rsidRPr="00A30B4B" w:rsidRDefault="00A30B4B" w:rsidP="008A52A0">
      <w:pPr>
        <w:pStyle w:val="HTMLPreformatted"/>
        <w:shd w:val="clear" w:color="auto" w:fill="F8F9FA"/>
        <w:spacing w:before="60" w:after="60"/>
        <w:ind w:firstLine="567"/>
        <w:jc w:val="both"/>
        <w:rPr>
          <w:rFonts w:ascii="Times New Roman" w:hAnsi="Times New Roman" w:cs="Times New Roman"/>
          <w:color w:val="1F1F1F"/>
          <w:sz w:val="28"/>
          <w:szCs w:val="28"/>
        </w:rPr>
      </w:pPr>
      <w:r>
        <w:rPr>
          <w:rStyle w:val="y2iqfc"/>
          <w:rFonts w:ascii="inherit" w:hAnsi="inherit"/>
          <w:color w:val="1F1F1F"/>
          <w:sz w:val="42"/>
          <w:szCs w:val="42"/>
          <w:lang w:val="en"/>
        </w:rPr>
        <w:t xml:space="preserve">- </w:t>
      </w:r>
      <w:r w:rsidRPr="00A30B4B">
        <w:rPr>
          <w:rStyle w:val="y2iqfc"/>
          <w:rFonts w:ascii="Times New Roman" w:hAnsi="Times New Roman" w:cs="Times New Roman"/>
          <w:color w:val="1F1F1F"/>
          <w:sz w:val="28"/>
          <w:szCs w:val="28"/>
          <w:lang w:val="en"/>
        </w:rPr>
        <w:t xml:space="preserve">The People's Committee of </w:t>
      </w:r>
      <w:proofErr w:type="gramStart"/>
      <w:r w:rsidRPr="00A30B4B">
        <w:rPr>
          <w:rStyle w:val="y2iqfc"/>
          <w:rFonts w:ascii="Times New Roman" w:hAnsi="Times New Roman" w:cs="Times New Roman"/>
          <w:color w:val="1F1F1F"/>
          <w:sz w:val="28"/>
          <w:szCs w:val="28"/>
          <w:lang w:val="en"/>
        </w:rPr>
        <w:t>Da</w:t>
      </w:r>
      <w:proofErr w:type="gramEnd"/>
      <w:r w:rsidRPr="00A30B4B">
        <w:rPr>
          <w:rStyle w:val="y2iqfc"/>
          <w:rFonts w:ascii="Times New Roman" w:hAnsi="Times New Roman" w:cs="Times New Roman"/>
          <w:color w:val="1F1F1F"/>
          <w:sz w:val="28"/>
          <w:szCs w:val="28"/>
          <w:lang w:val="en"/>
        </w:rPr>
        <w:t xml:space="preserve"> Nang City will decide on the form of exhibition and display organization, and consult with the community on the competition entries (if any).</w:t>
      </w:r>
    </w:p>
    <w:p w14:paraId="14966854" w14:textId="0AC7F6E2" w:rsidR="00523F2A" w:rsidRPr="00470481" w:rsidRDefault="00470481" w:rsidP="008A52A0">
      <w:pPr>
        <w:pStyle w:val="NormalWeb"/>
        <w:numPr>
          <w:ilvl w:val="0"/>
          <w:numId w:val="15"/>
        </w:numPr>
        <w:tabs>
          <w:tab w:val="clear" w:pos="-3544"/>
        </w:tabs>
        <w:spacing w:before="60" w:beforeAutospacing="0" w:after="60" w:afterAutospacing="0"/>
        <w:ind w:left="0" w:firstLine="567"/>
      </w:pPr>
      <w:r w:rsidRPr="00470481">
        <w:t>In the event that no proposal meets the objectives and requirements specified in the Competition Regulations, the competition will be re-run or terminated, as decided by the Da Nang City People's Committee</w:t>
      </w:r>
      <w:r w:rsidR="00523F2A" w:rsidRPr="00470481">
        <w:t>.</w:t>
      </w:r>
    </w:p>
    <w:p w14:paraId="692D0CE5" w14:textId="0D6C6AAF" w:rsidR="00523F2A" w:rsidRPr="005C6D41" w:rsidRDefault="00032D68" w:rsidP="008A52A0">
      <w:pPr>
        <w:pStyle w:val="ListParagraph"/>
        <w:widowControl/>
        <w:numPr>
          <w:ilvl w:val="0"/>
          <w:numId w:val="5"/>
        </w:numPr>
        <w:tabs>
          <w:tab w:val="clear" w:pos="-3544"/>
          <w:tab w:val="left" w:pos="426"/>
        </w:tabs>
        <w:spacing w:before="60" w:after="60"/>
        <w:ind w:right="0"/>
        <w:rPr>
          <w:b/>
          <w:color w:val="auto"/>
          <w:lang w:eastAsia="x-none"/>
        </w:rPr>
      </w:pPr>
      <w:r w:rsidRPr="005C6D41">
        <w:rPr>
          <w:b/>
          <w:color w:val="auto"/>
          <w:lang w:eastAsia="x-none"/>
        </w:rPr>
        <w:t xml:space="preserve"> </w:t>
      </w:r>
      <w:r w:rsidR="00470481" w:rsidRPr="00470481">
        <w:rPr>
          <w:b/>
          <w:color w:val="auto"/>
          <w:lang w:eastAsia="x-none"/>
        </w:rPr>
        <w:t>Prize Structure and Funding</w:t>
      </w:r>
      <w:r w:rsidR="00523F2A" w:rsidRPr="005C6D41">
        <w:rPr>
          <w:b/>
          <w:color w:val="auto"/>
          <w:lang w:eastAsia="x-none"/>
        </w:rPr>
        <w:t>:</w:t>
      </w:r>
    </w:p>
    <w:p w14:paraId="005497BE" w14:textId="632F4522" w:rsidR="00523F2A" w:rsidRPr="005C6D41" w:rsidRDefault="00470481" w:rsidP="008A52A0">
      <w:pPr>
        <w:pStyle w:val="ListParagraph"/>
        <w:widowControl/>
        <w:numPr>
          <w:ilvl w:val="0"/>
          <w:numId w:val="11"/>
        </w:numPr>
        <w:tabs>
          <w:tab w:val="clear" w:pos="-3544"/>
        </w:tabs>
        <w:spacing w:before="60" w:after="60"/>
        <w:rPr>
          <w:b/>
          <w:color w:val="auto"/>
          <w:lang w:eastAsia="x-none"/>
        </w:rPr>
      </w:pPr>
      <w:r w:rsidRPr="00470481">
        <w:rPr>
          <w:b/>
          <w:color w:val="auto"/>
          <w:lang w:eastAsia="x-none"/>
        </w:rPr>
        <w:t>Competition Costs</w:t>
      </w:r>
      <w:r w:rsidR="00523F2A" w:rsidRPr="005C6D41">
        <w:rPr>
          <w:b/>
          <w:color w:val="auto"/>
          <w:lang w:eastAsia="x-none"/>
        </w:rPr>
        <w:t>:</w:t>
      </w:r>
    </w:p>
    <w:p w14:paraId="4DD3A2D9" w14:textId="48F57297" w:rsidR="00DF6554" w:rsidRPr="00DF6554" w:rsidRDefault="001E4126" w:rsidP="008A52A0">
      <w:pPr>
        <w:pStyle w:val="HTMLPreformatted"/>
        <w:shd w:val="clear" w:color="auto" w:fill="F8F9FA"/>
        <w:tabs>
          <w:tab w:val="clear" w:pos="916"/>
          <w:tab w:val="clear" w:pos="1832"/>
          <w:tab w:val="clear" w:pos="2748"/>
          <w:tab w:val="clear" w:pos="3664"/>
          <w:tab w:val="clear" w:pos="4580"/>
        </w:tabs>
        <w:spacing w:before="60" w:after="60"/>
        <w:ind w:firstLine="567"/>
        <w:jc w:val="both"/>
        <w:rPr>
          <w:rFonts w:ascii="Times New Roman" w:hAnsi="Times New Roman" w:cs="Times New Roman"/>
          <w:color w:val="1F1F1F"/>
          <w:sz w:val="28"/>
          <w:szCs w:val="28"/>
        </w:rPr>
      </w:pPr>
      <w:r>
        <w:rPr>
          <w:rStyle w:val="y2iqfc"/>
          <w:rFonts w:ascii="Times New Roman" w:hAnsi="Times New Roman" w:cs="Times New Roman"/>
          <w:color w:val="1F1F1F"/>
          <w:sz w:val="28"/>
          <w:szCs w:val="28"/>
          <w:lang w:val="en"/>
        </w:rPr>
        <w:t xml:space="preserve">- </w:t>
      </w:r>
      <w:r w:rsidR="00DF6554" w:rsidRPr="00DF6554">
        <w:rPr>
          <w:rStyle w:val="y2iqfc"/>
          <w:rFonts w:ascii="Times New Roman" w:hAnsi="Times New Roman" w:cs="Times New Roman"/>
          <w:color w:val="1F1F1F"/>
          <w:sz w:val="28"/>
          <w:szCs w:val="28"/>
          <w:lang w:val="en"/>
        </w:rPr>
        <w:t>The cost of organizing the competition includes expenses for the competition committee; the technical team; the prize money, support for competition entries, and other expenses.</w:t>
      </w:r>
    </w:p>
    <w:p w14:paraId="1932223C" w14:textId="77777777" w:rsidR="00470481" w:rsidRPr="00470481" w:rsidRDefault="00470481" w:rsidP="008A52A0">
      <w:pPr>
        <w:pStyle w:val="NormalWeb"/>
        <w:numPr>
          <w:ilvl w:val="0"/>
          <w:numId w:val="15"/>
        </w:numPr>
        <w:tabs>
          <w:tab w:val="clear" w:pos="-3544"/>
        </w:tabs>
        <w:spacing w:before="60" w:beforeAutospacing="0" w:after="60" w:afterAutospacing="0"/>
        <w:ind w:left="0" w:firstLine="567"/>
      </w:pPr>
      <w:r w:rsidRPr="00470481">
        <w:t>The competition organizer is responsible for the competition costs.</w:t>
      </w:r>
    </w:p>
    <w:p w14:paraId="6C640A5B" w14:textId="55C9162D" w:rsidR="00523F2A" w:rsidRPr="00470481" w:rsidRDefault="00470481" w:rsidP="008A52A0">
      <w:pPr>
        <w:pStyle w:val="NormalWeb"/>
        <w:numPr>
          <w:ilvl w:val="0"/>
          <w:numId w:val="15"/>
        </w:numPr>
        <w:tabs>
          <w:tab w:val="clear" w:pos="-3544"/>
        </w:tabs>
        <w:spacing w:before="60" w:beforeAutospacing="0" w:after="60" w:afterAutospacing="0"/>
        <w:ind w:left="0" w:firstLine="567"/>
      </w:pPr>
      <w:r w:rsidRPr="00470481">
        <w:t>Competition Costs: Based on the cost estimate for organizing the competition approved by the competent authority</w:t>
      </w:r>
      <w:r w:rsidR="00523F2A" w:rsidRPr="00470481">
        <w:t>.</w:t>
      </w:r>
    </w:p>
    <w:p w14:paraId="54EE46C2" w14:textId="0E18FA4A" w:rsidR="00523F2A" w:rsidRPr="005C6D41" w:rsidRDefault="000A7FAA" w:rsidP="008A52A0">
      <w:pPr>
        <w:pStyle w:val="ListParagraph"/>
        <w:widowControl/>
        <w:numPr>
          <w:ilvl w:val="0"/>
          <w:numId w:val="11"/>
        </w:numPr>
        <w:tabs>
          <w:tab w:val="clear" w:pos="-3544"/>
        </w:tabs>
        <w:spacing w:before="60" w:after="60"/>
        <w:rPr>
          <w:b/>
          <w:color w:val="auto"/>
          <w:lang w:eastAsia="x-none"/>
        </w:rPr>
      </w:pPr>
      <w:r w:rsidRPr="000A7FAA">
        <w:rPr>
          <w:b/>
          <w:color w:val="auto"/>
          <w:lang w:eastAsia="x-none"/>
        </w:rPr>
        <w:t>Prize Structure and Value</w:t>
      </w:r>
      <w:r w:rsidR="00523F2A" w:rsidRPr="005C6D41">
        <w:rPr>
          <w:b/>
          <w:color w:val="auto"/>
          <w:lang w:eastAsia="x-none"/>
        </w:rPr>
        <w:t>:</w:t>
      </w:r>
    </w:p>
    <w:p w14:paraId="541D6A80" w14:textId="51529411"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a) </w:t>
      </w:r>
      <w:r w:rsidR="000A7FAA" w:rsidRPr="000A7FAA">
        <w:rPr>
          <w:b/>
          <w:lang w:val="nl-NL" w:eastAsia="x-none"/>
        </w:rPr>
        <w:t>Prize Structure</w:t>
      </w:r>
      <w:r w:rsidRPr="005C6D41">
        <w:rPr>
          <w:b/>
          <w:lang w:val="nl-NL" w:eastAsia="x-none"/>
        </w:rPr>
        <w:t>.</w:t>
      </w:r>
    </w:p>
    <w:p w14:paraId="171D11BB" w14:textId="0B88BC68" w:rsidR="00876D0D" w:rsidRPr="000A7FAA" w:rsidRDefault="00DF6554" w:rsidP="008A52A0">
      <w:pPr>
        <w:pStyle w:val="NormalWeb"/>
        <w:tabs>
          <w:tab w:val="clear" w:pos="-3544"/>
          <w:tab w:val="left" w:pos="3828"/>
        </w:tabs>
        <w:spacing w:before="60" w:beforeAutospacing="0" w:after="60" w:afterAutospacing="0"/>
        <w:ind w:left="425" w:firstLine="0"/>
      </w:pPr>
      <w:r>
        <w:lastRenderedPageBreak/>
        <w:t xml:space="preserve">- </w:t>
      </w:r>
      <w:r w:rsidR="000A7FAA" w:rsidRPr="000A7FAA">
        <w:t>Total prize value is</w:t>
      </w:r>
      <w:r w:rsidR="00535482" w:rsidRPr="000A7FAA">
        <w:tab/>
      </w:r>
      <w:r w:rsidR="00D75407" w:rsidRPr="000A7FAA">
        <w:t xml:space="preserve">: </w:t>
      </w:r>
      <w:r>
        <w:t>70</w:t>
      </w:r>
      <w:r w:rsidR="00D75407" w:rsidRPr="000A7FAA">
        <w:t xml:space="preserve">0.000.000 </w:t>
      </w:r>
      <w:r w:rsidR="000A7FAA">
        <w:t>VND</w:t>
      </w:r>
    </w:p>
    <w:p w14:paraId="5C81A3B3" w14:textId="7BF572BB" w:rsidR="00D75407" w:rsidRPr="005C6D41" w:rsidRDefault="00D75407" w:rsidP="008A52A0">
      <w:pPr>
        <w:tabs>
          <w:tab w:val="left" w:pos="993"/>
        </w:tabs>
        <w:spacing w:before="60" w:after="60"/>
        <w:rPr>
          <w:lang w:val="nl-NL"/>
        </w:rPr>
      </w:pPr>
      <w:r w:rsidRPr="005C6D41">
        <w:rPr>
          <w:lang w:val="nl-NL"/>
        </w:rPr>
        <w:t xml:space="preserve"> </w:t>
      </w:r>
      <w:r w:rsidR="000A7FAA" w:rsidRPr="000A7FAA">
        <w:rPr>
          <w:lang w:val="nl-NL"/>
        </w:rPr>
        <w:t>Comprising</w:t>
      </w:r>
      <w:r w:rsidRPr="005C6D41">
        <w:rPr>
          <w:lang w:val="nl-NL"/>
        </w:rPr>
        <w:t>:</w:t>
      </w:r>
    </w:p>
    <w:p w14:paraId="0C85137F" w14:textId="6F06F7DE" w:rsidR="000A7FAA" w:rsidRPr="000A7FAA" w:rsidRDefault="00DF6554" w:rsidP="008A52A0">
      <w:pPr>
        <w:pStyle w:val="ListParagraph"/>
        <w:widowControl/>
        <w:numPr>
          <w:ilvl w:val="0"/>
          <w:numId w:val="0"/>
        </w:numPr>
        <w:tabs>
          <w:tab w:val="clear" w:pos="-3544"/>
          <w:tab w:val="left" w:pos="3828"/>
        </w:tabs>
        <w:spacing w:before="60" w:after="60"/>
        <w:ind w:left="851"/>
        <w:rPr>
          <w:color w:val="auto"/>
          <w:lang w:eastAsia="x-none"/>
        </w:rPr>
      </w:pPr>
      <w:r>
        <w:rPr>
          <w:color w:val="auto"/>
          <w:lang w:eastAsia="x-none"/>
        </w:rPr>
        <w:t xml:space="preserve">+ </w:t>
      </w:r>
      <w:r w:rsidR="000A7FAA" w:rsidRPr="000A7FAA">
        <w:rPr>
          <w:color w:val="auto"/>
          <w:lang w:eastAsia="x-none"/>
        </w:rPr>
        <w:t>01 First Prize</w:t>
      </w:r>
      <w:r>
        <w:rPr>
          <w:color w:val="auto"/>
          <w:lang w:eastAsia="x-none"/>
        </w:rPr>
        <w:tab/>
      </w:r>
      <w:r w:rsidR="000A7FAA" w:rsidRPr="000A7FAA">
        <w:rPr>
          <w:color w:val="auto"/>
          <w:lang w:eastAsia="x-none"/>
        </w:rPr>
        <w:t xml:space="preserve">: </w:t>
      </w:r>
      <w:r>
        <w:rPr>
          <w:color w:val="auto"/>
          <w:lang w:eastAsia="x-none"/>
        </w:rPr>
        <w:t>3</w:t>
      </w:r>
      <w:r w:rsidR="000A7FAA" w:rsidRPr="000A7FAA">
        <w:rPr>
          <w:color w:val="auto"/>
          <w:lang w:eastAsia="x-none"/>
        </w:rPr>
        <w:t>00,000,000 VND.</w:t>
      </w:r>
    </w:p>
    <w:p w14:paraId="6D0FA5C6" w14:textId="77817A6A" w:rsidR="000A7FAA" w:rsidRPr="000A7FAA" w:rsidRDefault="00DF6554" w:rsidP="008A52A0">
      <w:pPr>
        <w:pStyle w:val="ListParagraph"/>
        <w:widowControl/>
        <w:numPr>
          <w:ilvl w:val="0"/>
          <w:numId w:val="0"/>
        </w:numPr>
        <w:tabs>
          <w:tab w:val="clear" w:pos="-3544"/>
          <w:tab w:val="left" w:pos="3828"/>
        </w:tabs>
        <w:spacing w:before="60" w:after="60"/>
        <w:ind w:left="851"/>
        <w:rPr>
          <w:color w:val="auto"/>
          <w:lang w:eastAsia="x-none"/>
        </w:rPr>
      </w:pPr>
      <w:r>
        <w:rPr>
          <w:color w:val="auto"/>
          <w:lang w:eastAsia="x-none"/>
        </w:rPr>
        <w:t xml:space="preserve">+ </w:t>
      </w:r>
      <w:r w:rsidR="000A7FAA" w:rsidRPr="000A7FAA">
        <w:rPr>
          <w:color w:val="auto"/>
          <w:lang w:eastAsia="x-none"/>
        </w:rPr>
        <w:t>01 Second Prize</w:t>
      </w:r>
      <w:r>
        <w:rPr>
          <w:color w:val="auto"/>
          <w:lang w:eastAsia="x-none"/>
        </w:rPr>
        <w:tab/>
      </w:r>
      <w:r w:rsidR="000A7FAA" w:rsidRPr="000A7FAA">
        <w:rPr>
          <w:color w:val="auto"/>
          <w:lang w:eastAsia="x-none"/>
        </w:rPr>
        <w:t xml:space="preserve">: </w:t>
      </w:r>
      <w:r>
        <w:rPr>
          <w:color w:val="auto"/>
          <w:lang w:eastAsia="x-none"/>
        </w:rPr>
        <w:t>150</w:t>
      </w:r>
      <w:r w:rsidR="000A7FAA" w:rsidRPr="000A7FAA">
        <w:rPr>
          <w:color w:val="auto"/>
          <w:lang w:eastAsia="x-none"/>
        </w:rPr>
        <w:t>,000,000 VND.</w:t>
      </w:r>
    </w:p>
    <w:p w14:paraId="13DE6505" w14:textId="56B09737" w:rsidR="000A7FAA" w:rsidRPr="000A7FAA" w:rsidRDefault="00DF6554" w:rsidP="008A52A0">
      <w:pPr>
        <w:pStyle w:val="ListParagraph"/>
        <w:widowControl/>
        <w:numPr>
          <w:ilvl w:val="0"/>
          <w:numId w:val="0"/>
        </w:numPr>
        <w:tabs>
          <w:tab w:val="clear" w:pos="-3544"/>
          <w:tab w:val="left" w:pos="3828"/>
        </w:tabs>
        <w:spacing w:before="60" w:after="60"/>
        <w:ind w:left="851"/>
        <w:rPr>
          <w:color w:val="auto"/>
          <w:lang w:eastAsia="x-none"/>
        </w:rPr>
      </w:pPr>
      <w:r>
        <w:rPr>
          <w:color w:val="auto"/>
          <w:lang w:eastAsia="x-none"/>
        </w:rPr>
        <w:t xml:space="preserve">+ </w:t>
      </w:r>
      <w:r w:rsidR="000A7FAA" w:rsidRPr="000A7FAA">
        <w:rPr>
          <w:color w:val="auto"/>
          <w:lang w:eastAsia="x-none"/>
        </w:rPr>
        <w:t>01 Third Prize</w:t>
      </w:r>
      <w:r>
        <w:rPr>
          <w:color w:val="auto"/>
          <w:lang w:eastAsia="x-none"/>
        </w:rPr>
        <w:tab/>
      </w:r>
      <w:r w:rsidR="000A7FAA" w:rsidRPr="000A7FAA">
        <w:rPr>
          <w:color w:val="auto"/>
          <w:lang w:eastAsia="x-none"/>
        </w:rPr>
        <w:t xml:space="preserve">: </w:t>
      </w:r>
      <w:r>
        <w:rPr>
          <w:color w:val="auto"/>
          <w:lang w:eastAsia="x-none"/>
        </w:rPr>
        <w:t>100</w:t>
      </w:r>
      <w:r w:rsidR="000A7FAA" w:rsidRPr="000A7FAA">
        <w:rPr>
          <w:color w:val="auto"/>
          <w:lang w:eastAsia="x-none"/>
        </w:rPr>
        <w:t>,000,000 VND.</w:t>
      </w:r>
    </w:p>
    <w:p w14:paraId="787443D4" w14:textId="011F52EC" w:rsidR="000A7FAA" w:rsidRDefault="00DF6554" w:rsidP="008A52A0">
      <w:pPr>
        <w:pStyle w:val="ListParagraph"/>
        <w:widowControl/>
        <w:numPr>
          <w:ilvl w:val="0"/>
          <w:numId w:val="0"/>
        </w:numPr>
        <w:tabs>
          <w:tab w:val="clear" w:pos="-3544"/>
          <w:tab w:val="left" w:pos="3828"/>
        </w:tabs>
        <w:spacing w:before="60" w:after="60"/>
        <w:ind w:left="851"/>
        <w:rPr>
          <w:color w:val="auto"/>
          <w:lang w:eastAsia="x-none"/>
        </w:rPr>
      </w:pPr>
      <w:r>
        <w:rPr>
          <w:color w:val="auto"/>
          <w:lang w:eastAsia="x-none"/>
        </w:rPr>
        <w:t xml:space="preserve">+ </w:t>
      </w:r>
      <w:r w:rsidR="000A7FAA" w:rsidRPr="000A7FAA">
        <w:rPr>
          <w:color w:val="auto"/>
          <w:lang w:eastAsia="x-none"/>
        </w:rPr>
        <w:t>0</w:t>
      </w:r>
      <w:r w:rsidR="00F12D21">
        <w:rPr>
          <w:color w:val="auto"/>
          <w:lang w:eastAsia="x-none"/>
        </w:rPr>
        <w:t>1</w:t>
      </w:r>
      <w:r w:rsidR="000A7FAA" w:rsidRPr="000A7FAA">
        <w:rPr>
          <w:color w:val="auto"/>
          <w:lang w:eastAsia="x-none"/>
        </w:rPr>
        <w:t xml:space="preserve"> </w:t>
      </w:r>
      <w:r w:rsidR="00F12D21" w:rsidRPr="00F12D21">
        <w:rPr>
          <w:color w:val="auto"/>
          <w:lang w:val="en-US" w:eastAsia="x-none"/>
        </w:rPr>
        <w:t>Community Award</w:t>
      </w:r>
      <w:r>
        <w:rPr>
          <w:color w:val="auto"/>
          <w:lang w:eastAsia="x-none"/>
        </w:rPr>
        <w:tab/>
      </w:r>
      <w:r w:rsidR="000A7FAA" w:rsidRPr="000A7FAA">
        <w:rPr>
          <w:color w:val="auto"/>
          <w:lang w:eastAsia="x-none"/>
        </w:rPr>
        <w:t xml:space="preserve">: </w:t>
      </w:r>
      <w:r w:rsidR="00F12D21">
        <w:rPr>
          <w:color w:val="auto"/>
          <w:lang w:eastAsia="x-none"/>
        </w:rPr>
        <w:t xml:space="preserve">  5</w:t>
      </w:r>
      <w:r w:rsidR="000A7FAA" w:rsidRPr="000A7FAA">
        <w:rPr>
          <w:color w:val="auto"/>
          <w:lang w:eastAsia="x-none"/>
        </w:rPr>
        <w:t>0,000,000 VND</w:t>
      </w:r>
      <w:r w:rsidR="00F12D21">
        <w:rPr>
          <w:color w:val="auto"/>
          <w:lang w:eastAsia="x-none"/>
        </w:rPr>
        <w:t>.</w:t>
      </w:r>
    </w:p>
    <w:p w14:paraId="28AE550B" w14:textId="77777777" w:rsidR="00F12D21" w:rsidRDefault="00F12D21" w:rsidP="008A52A0">
      <w:pPr>
        <w:tabs>
          <w:tab w:val="left" w:pos="3828"/>
        </w:tabs>
        <w:spacing w:before="60" w:after="60"/>
        <w:rPr>
          <w:lang w:val="en" w:eastAsia="x-none"/>
        </w:rPr>
      </w:pPr>
      <w:r w:rsidRPr="00F12D21">
        <w:rPr>
          <w:lang w:val="en" w:eastAsia="x-none"/>
        </w:rPr>
        <w:t>+ Support for proposals entering the selection round (Top 5 proposals with the highest scores, ranked from highest to lowest, excluding 3 proposals that advance to round 3): 100,000,000 VND (20,000,000 VND/each proposal).</w:t>
      </w:r>
    </w:p>
    <w:p w14:paraId="37DFB40E" w14:textId="77777777" w:rsidR="00F12D21" w:rsidRPr="00F12D21" w:rsidRDefault="00F12D21" w:rsidP="008A52A0">
      <w:pPr>
        <w:tabs>
          <w:tab w:val="left" w:pos="3828"/>
        </w:tabs>
        <w:spacing w:before="60" w:after="60"/>
        <w:rPr>
          <w:lang w:eastAsia="x-none"/>
        </w:rPr>
      </w:pPr>
      <w:r w:rsidRPr="00F12D21">
        <w:rPr>
          <w:lang w:val="en" w:eastAsia="x-none"/>
        </w:rPr>
        <w:t>- In the event that the competition has entries that win the same prize, the prize value will be determined by the competition organizer and submitted to the City People's Committee for decision based on the proposal of the Selection Council.</w:t>
      </w:r>
    </w:p>
    <w:p w14:paraId="7E88C7DA" w14:textId="77777777" w:rsidR="000A7FAA" w:rsidRPr="000A7FAA" w:rsidRDefault="000A7FAA" w:rsidP="008A52A0">
      <w:pPr>
        <w:pStyle w:val="NormalWeb"/>
        <w:numPr>
          <w:ilvl w:val="0"/>
          <w:numId w:val="15"/>
        </w:numPr>
        <w:tabs>
          <w:tab w:val="clear" w:pos="-3544"/>
        </w:tabs>
        <w:spacing w:before="60" w:beforeAutospacing="0" w:after="60" w:afterAutospacing="0"/>
        <w:ind w:left="0" w:firstLine="567"/>
      </w:pPr>
      <w:r w:rsidRPr="000A7FAA">
        <w:t>The prize values mentioned above are inclusive of any taxes payable by the recipient as per regulations.</w:t>
      </w:r>
    </w:p>
    <w:p w14:paraId="03970914" w14:textId="77777777" w:rsidR="000A7FAA" w:rsidRDefault="000A7FAA" w:rsidP="008A52A0">
      <w:pPr>
        <w:pStyle w:val="NormalWeb"/>
        <w:numPr>
          <w:ilvl w:val="0"/>
          <w:numId w:val="15"/>
        </w:numPr>
        <w:tabs>
          <w:tab w:val="clear" w:pos="-3544"/>
        </w:tabs>
        <w:spacing w:before="60" w:beforeAutospacing="0" w:after="60" w:afterAutospacing="0"/>
        <w:ind w:left="0" w:firstLine="567"/>
      </w:pPr>
      <w:r w:rsidRPr="000A7FAA">
        <w:t>The prize money, inclusive of taxes, will be sent to the firms after the competition organizer approves the results and the participating firms have completed all necessary financial procedures.</w:t>
      </w:r>
    </w:p>
    <w:p w14:paraId="12C4D344" w14:textId="77777777" w:rsidR="00F12D21" w:rsidRPr="00F12D21" w:rsidRDefault="00F12D21" w:rsidP="008A52A0">
      <w:pPr>
        <w:pStyle w:val="HTMLPreformatted"/>
        <w:shd w:val="clear" w:color="auto" w:fill="F8F9FA"/>
        <w:spacing w:before="60" w:after="60"/>
        <w:ind w:firstLine="567"/>
        <w:rPr>
          <w:rFonts w:ascii="Times New Roman" w:hAnsi="Times New Roman" w:cs="Times New Roman"/>
          <w:b/>
          <w:sz w:val="28"/>
          <w:szCs w:val="28"/>
          <w:lang w:val="nl-NL" w:eastAsia="x-none"/>
        </w:rPr>
      </w:pPr>
      <w:r w:rsidRPr="00F12D21">
        <w:rPr>
          <w:rFonts w:ascii="Times New Roman" w:hAnsi="Times New Roman" w:cs="Times New Roman"/>
          <w:b/>
          <w:sz w:val="28"/>
          <w:szCs w:val="28"/>
          <w:lang w:val="nl-NL" w:eastAsia="x-none"/>
        </w:rPr>
        <w:t>b) Funding support</w:t>
      </w:r>
    </w:p>
    <w:p w14:paraId="616853A3" w14:textId="77777777" w:rsidR="00076C1C" w:rsidRPr="00076C1C" w:rsidRDefault="00076C1C" w:rsidP="008A52A0">
      <w:pPr>
        <w:pStyle w:val="HTMLPreformatted"/>
        <w:shd w:val="clear" w:color="auto" w:fill="F8F9FA"/>
        <w:spacing w:before="60" w:after="60"/>
        <w:ind w:firstLine="567"/>
        <w:jc w:val="both"/>
        <w:rPr>
          <w:rFonts w:ascii="Times New Roman" w:hAnsi="Times New Roman" w:cs="Times New Roman"/>
          <w:color w:val="1F1F1F"/>
          <w:sz w:val="28"/>
          <w:szCs w:val="28"/>
        </w:rPr>
      </w:pPr>
      <w:r w:rsidRPr="00076C1C">
        <w:rPr>
          <w:rStyle w:val="y2iqfc"/>
          <w:rFonts w:ascii="Times New Roman" w:hAnsi="Times New Roman" w:cs="Times New Roman"/>
          <w:color w:val="1F1F1F"/>
          <w:sz w:val="28"/>
          <w:szCs w:val="28"/>
          <w:lang w:val="en"/>
        </w:rPr>
        <w:t>Contestants selected and evaluated through the preliminary round, and deemed by the judging panel to fully comply with the contest regulations, possess serious investment plans, meet all contest criteria, and achieve a minimum score of 70 points or more (on a 100-point scale) but not win an award, will receive a financial support of VND 20,000,000 (twenty million dong) per unit. Support will be provided to a maximum of 5 non-winning units, ranked from highest to lowest score.</w:t>
      </w:r>
    </w:p>
    <w:p w14:paraId="19C0DC5D" w14:textId="65F5E4D5" w:rsidR="007D5A41" w:rsidRPr="005C6D41" w:rsidRDefault="00076C1C" w:rsidP="008A52A0">
      <w:pPr>
        <w:widowControl/>
        <w:tabs>
          <w:tab w:val="clear" w:pos="-3544"/>
        </w:tabs>
        <w:spacing w:before="60" w:after="60"/>
        <w:rPr>
          <w:b/>
          <w:lang w:val="nl-NL" w:eastAsia="x-none"/>
        </w:rPr>
      </w:pPr>
      <w:r>
        <w:rPr>
          <w:b/>
          <w:lang w:val="nl-NL" w:eastAsia="x-none"/>
        </w:rPr>
        <w:t>c</w:t>
      </w:r>
      <w:r w:rsidR="007D5A41" w:rsidRPr="005C6D41">
        <w:rPr>
          <w:b/>
          <w:lang w:val="nl-NL" w:eastAsia="x-none"/>
        </w:rPr>
        <w:t xml:space="preserve">) </w:t>
      </w:r>
      <w:r w:rsidR="00BD7AF4" w:rsidRPr="00BD7AF4">
        <w:rPr>
          <w:b/>
          <w:lang w:val="nl-NL" w:eastAsia="x-none"/>
        </w:rPr>
        <w:t>Prize Payment Method</w:t>
      </w:r>
      <w:r>
        <w:rPr>
          <w:b/>
          <w:lang w:val="nl-NL" w:eastAsia="x-none"/>
        </w:rPr>
        <w:t xml:space="preserve"> </w:t>
      </w:r>
      <w:r w:rsidRPr="00076C1C">
        <w:rPr>
          <w:b/>
          <w:lang w:eastAsia="x-none"/>
        </w:rPr>
        <w:t>and support</w:t>
      </w:r>
    </w:p>
    <w:p w14:paraId="2270B82B" w14:textId="77777777" w:rsidR="00BD7AF4" w:rsidRPr="00BD7AF4" w:rsidRDefault="00BD7AF4" w:rsidP="008A52A0">
      <w:pPr>
        <w:pStyle w:val="NormalWeb"/>
        <w:numPr>
          <w:ilvl w:val="0"/>
          <w:numId w:val="15"/>
        </w:numPr>
        <w:tabs>
          <w:tab w:val="clear" w:pos="-3544"/>
        </w:tabs>
        <w:spacing w:before="60" w:beforeAutospacing="0" w:after="60" w:afterAutospacing="0"/>
        <w:ind w:left="0" w:firstLine="567"/>
      </w:pPr>
      <w:r w:rsidRPr="00BD7AF4">
        <w:t>The prize money will be transferred by the competition organizer in Vietnamese Dong (VND) to the winning firms.</w:t>
      </w:r>
    </w:p>
    <w:p w14:paraId="290235AA" w14:textId="564B122E" w:rsidR="007D5A41" w:rsidRPr="00BD7AF4" w:rsidRDefault="00BD7AF4" w:rsidP="008A52A0">
      <w:pPr>
        <w:pStyle w:val="NormalWeb"/>
        <w:numPr>
          <w:ilvl w:val="0"/>
          <w:numId w:val="15"/>
        </w:numPr>
        <w:tabs>
          <w:tab w:val="clear" w:pos="-3544"/>
        </w:tabs>
        <w:spacing w:before="60" w:beforeAutospacing="0" w:after="60" w:afterAutospacing="0"/>
        <w:ind w:left="0" w:firstLine="567"/>
      </w:pPr>
      <w:r w:rsidRPr="00BD7AF4">
        <w:t>Prizes will be sent to the participating firms after the approval decision from the competent authority is issued and the firms have completed the necessary financial procedures.</w:t>
      </w:r>
    </w:p>
    <w:p w14:paraId="614289EA" w14:textId="666A2FEF" w:rsidR="00617CBF" w:rsidRPr="005C6D41" w:rsidRDefault="00BD7AF4" w:rsidP="008A52A0">
      <w:pPr>
        <w:pStyle w:val="ListParagraph"/>
        <w:widowControl/>
        <w:numPr>
          <w:ilvl w:val="0"/>
          <w:numId w:val="11"/>
        </w:numPr>
        <w:tabs>
          <w:tab w:val="clear" w:pos="-3544"/>
        </w:tabs>
        <w:spacing w:before="60" w:after="60"/>
        <w:ind w:right="-6"/>
        <w:rPr>
          <w:b/>
          <w:color w:val="auto"/>
          <w:lang w:eastAsia="x-none"/>
        </w:rPr>
      </w:pPr>
      <w:r w:rsidRPr="00BD7AF4">
        <w:rPr>
          <w:b/>
          <w:color w:val="auto"/>
          <w:lang w:eastAsia="x-none"/>
        </w:rPr>
        <w:t>Competition Organization Cost</w:t>
      </w:r>
      <w:r w:rsidR="00617CBF" w:rsidRPr="005C6D41">
        <w:rPr>
          <w:b/>
          <w:color w:val="auto"/>
          <w:lang w:eastAsia="x-none"/>
        </w:rPr>
        <w:t>:</w:t>
      </w:r>
    </w:p>
    <w:p w14:paraId="579874AD" w14:textId="7DB4C231" w:rsidR="00BD7AF4" w:rsidRPr="00076C1C" w:rsidRDefault="00BD7AF4" w:rsidP="008A52A0">
      <w:pPr>
        <w:spacing w:before="60" w:after="60"/>
        <w:rPr>
          <w:i/>
          <w:iCs/>
          <w:lang w:eastAsia="x-none"/>
        </w:rPr>
      </w:pPr>
      <w:r w:rsidRPr="00BD7AF4">
        <w:rPr>
          <w:lang w:val="nl-NL" w:eastAsia="x-none"/>
        </w:rPr>
        <w:t>Total cost for organizing the competition: 943,841,000 VND (</w:t>
      </w:r>
      <w:r w:rsidRPr="00BD7AF4">
        <w:rPr>
          <w:i/>
          <w:iCs/>
          <w:lang w:val="nl-NL" w:eastAsia="x-none"/>
        </w:rPr>
        <w:t xml:space="preserve">In words: </w:t>
      </w:r>
      <w:r w:rsidR="00076C1C" w:rsidRPr="00076C1C">
        <w:rPr>
          <w:i/>
          <w:iCs/>
          <w:lang w:val="en" w:eastAsia="x-none"/>
        </w:rPr>
        <w:t>One billion, one hundred and one million, one hundred and twenty-one thousand dong</w:t>
      </w:r>
      <w:r w:rsidRPr="00BD7AF4">
        <w:rPr>
          <w:lang w:val="nl-NL" w:eastAsia="x-none"/>
        </w:rPr>
        <w:t>).</w:t>
      </w:r>
    </w:p>
    <w:p w14:paraId="518FD028" w14:textId="5652529F" w:rsidR="00523F2A" w:rsidRPr="005C6D41" w:rsidRDefault="00BD7AF4" w:rsidP="008A52A0">
      <w:pPr>
        <w:pStyle w:val="ListParagraph"/>
        <w:widowControl/>
        <w:numPr>
          <w:ilvl w:val="0"/>
          <w:numId w:val="11"/>
        </w:numPr>
        <w:tabs>
          <w:tab w:val="clear" w:pos="-3544"/>
        </w:tabs>
        <w:spacing w:before="60" w:after="60"/>
        <w:rPr>
          <w:b/>
          <w:color w:val="auto"/>
          <w:lang w:eastAsia="x-none"/>
        </w:rPr>
      </w:pPr>
      <w:r w:rsidRPr="00BD7AF4">
        <w:rPr>
          <w:b/>
          <w:color w:val="auto"/>
          <w:lang w:eastAsia="x-none"/>
        </w:rPr>
        <w:t>Basis for Calculating the Total Construction Investment Cost</w:t>
      </w:r>
      <w:r w:rsidR="00523F2A" w:rsidRPr="005C6D41">
        <w:rPr>
          <w:b/>
          <w:color w:val="auto"/>
          <w:lang w:eastAsia="x-none"/>
        </w:rPr>
        <w:t>:</w:t>
      </w:r>
    </w:p>
    <w:p w14:paraId="15318080" w14:textId="5FD85190" w:rsidR="00523F2A" w:rsidRPr="005C6D41" w:rsidRDefault="00BD7AF4" w:rsidP="008A52A0">
      <w:pPr>
        <w:widowControl/>
        <w:tabs>
          <w:tab w:val="clear" w:pos="-3544"/>
        </w:tabs>
        <w:spacing w:before="60" w:after="60"/>
        <w:rPr>
          <w:b/>
          <w:lang w:val="nl-NL" w:eastAsia="x-none"/>
        </w:rPr>
      </w:pPr>
      <w:r w:rsidRPr="00BD7AF4">
        <w:rPr>
          <w:lang w:val="nl-NL" w:eastAsia="x-none"/>
        </w:rPr>
        <w:t>The basis for calculation shall be in accordance with current regulations on the management of construction investment costs</w:t>
      </w:r>
      <w:r w:rsidR="00523F2A" w:rsidRPr="005C6D41">
        <w:rPr>
          <w:lang w:val="nl-NL" w:eastAsia="x-none"/>
        </w:rPr>
        <w:t>.</w:t>
      </w:r>
    </w:p>
    <w:p w14:paraId="271B6C8B" w14:textId="02C6AB1F" w:rsidR="00523F2A" w:rsidRPr="005C6D41" w:rsidRDefault="006169B8" w:rsidP="008A52A0">
      <w:pPr>
        <w:pStyle w:val="ListParagraph"/>
        <w:widowControl/>
        <w:numPr>
          <w:ilvl w:val="0"/>
          <w:numId w:val="5"/>
        </w:numPr>
        <w:tabs>
          <w:tab w:val="clear" w:pos="-3544"/>
          <w:tab w:val="left" w:pos="426"/>
        </w:tabs>
        <w:spacing w:before="60" w:after="60"/>
        <w:ind w:right="0"/>
        <w:rPr>
          <w:b/>
          <w:color w:val="auto"/>
          <w:lang w:eastAsia="x-none"/>
        </w:rPr>
      </w:pPr>
      <w:r>
        <w:rPr>
          <w:b/>
          <w:color w:val="auto"/>
          <w:lang w:eastAsia="x-none"/>
        </w:rPr>
        <w:t xml:space="preserve"> </w:t>
      </w:r>
      <w:r w:rsidR="00BD7AF4" w:rsidRPr="00BD7AF4">
        <w:rPr>
          <w:b/>
          <w:color w:val="auto"/>
          <w:lang w:eastAsia="x-none"/>
        </w:rPr>
        <w:t>Regulations on Copyright and Ownership, Rights and Responsibilities of Participating Firms</w:t>
      </w:r>
      <w:r w:rsidR="00523F2A" w:rsidRPr="005C6D41">
        <w:rPr>
          <w:b/>
          <w:color w:val="auto"/>
          <w:lang w:eastAsia="x-none"/>
        </w:rPr>
        <w:t>:</w:t>
      </w:r>
    </w:p>
    <w:p w14:paraId="621FD341" w14:textId="1AE0A28F" w:rsidR="00523F2A" w:rsidRPr="005C6D41" w:rsidRDefault="00BD7AF4" w:rsidP="008A52A0">
      <w:pPr>
        <w:pStyle w:val="ListParagraph"/>
        <w:widowControl/>
        <w:numPr>
          <w:ilvl w:val="0"/>
          <w:numId w:val="12"/>
        </w:numPr>
        <w:tabs>
          <w:tab w:val="clear" w:pos="-3544"/>
        </w:tabs>
        <w:spacing w:before="60" w:after="60"/>
        <w:ind w:left="851" w:hanging="284"/>
        <w:rPr>
          <w:b/>
          <w:color w:val="auto"/>
          <w:lang w:eastAsia="x-none"/>
        </w:rPr>
      </w:pPr>
      <w:r w:rsidRPr="00BD7AF4">
        <w:rPr>
          <w:b/>
          <w:color w:val="auto"/>
          <w:lang w:eastAsia="x-none"/>
        </w:rPr>
        <w:t>Confidentiality, Copyright, and Ownership</w:t>
      </w:r>
      <w:r w:rsidR="00523F2A" w:rsidRPr="005C6D41">
        <w:rPr>
          <w:b/>
          <w:color w:val="auto"/>
          <w:lang w:eastAsia="x-none"/>
        </w:rPr>
        <w:t>:</w:t>
      </w:r>
    </w:p>
    <w:p w14:paraId="4FB41588" w14:textId="77777777" w:rsidR="00BD7AF4" w:rsidRPr="00BD7AF4" w:rsidRDefault="00BD7AF4" w:rsidP="008A52A0">
      <w:pPr>
        <w:pStyle w:val="NormalWeb"/>
        <w:numPr>
          <w:ilvl w:val="0"/>
          <w:numId w:val="15"/>
        </w:numPr>
        <w:tabs>
          <w:tab w:val="clear" w:pos="-3544"/>
        </w:tabs>
        <w:spacing w:before="60" w:beforeAutospacing="0" w:after="60" w:afterAutospacing="0"/>
        <w:ind w:left="0" w:firstLine="567"/>
      </w:pPr>
      <w:r w:rsidRPr="00BD7AF4">
        <w:t>The competition submissions from all participating consulting firms will be stored securely and kept confidential by the Technical Team throughout the evaluation period.</w:t>
      </w:r>
    </w:p>
    <w:p w14:paraId="18FB211D" w14:textId="77777777" w:rsidR="00BD7AF4" w:rsidRPr="00BD7AF4" w:rsidRDefault="00BD7AF4" w:rsidP="008A52A0">
      <w:pPr>
        <w:pStyle w:val="NormalWeb"/>
        <w:numPr>
          <w:ilvl w:val="0"/>
          <w:numId w:val="15"/>
        </w:numPr>
        <w:tabs>
          <w:tab w:val="clear" w:pos="-3544"/>
        </w:tabs>
        <w:spacing w:before="60" w:beforeAutospacing="0" w:after="60" w:afterAutospacing="0"/>
        <w:ind w:left="0" w:firstLine="567"/>
      </w:pPr>
      <w:r w:rsidRPr="00BD7AF4">
        <w:lastRenderedPageBreak/>
        <w:t>The author's rights for all competition proposals are protected under intellectual property law.</w:t>
      </w:r>
    </w:p>
    <w:p w14:paraId="1A8255EC" w14:textId="77777777" w:rsidR="00BD7AF4" w:rsidRPr="00BD7AF4" w:rsidRDefault="00BD7AF4" w:rsidP="008A52A0">
      <w:pPr>
        <w:pStyle w:val="NormalWeb"/>
        <w:numPr>
          <w:ilvl w:val="0"/>
          <w:numId w:val="15"/>
        </w:numPr>
        <w:tabs>
          <w:tab w:val="clear" w:pos="-3544"/>
        </w:tabs>
        <w:spacing w:before="60" w:beforeAutospacing="0" w:after="60" w:afterAutospacing="0"/>
        <w:ind w:left="0" w:firstLine="567"/>
      </w:pPr>
      <w:r w:rsidRPr="00BD7AF4">
        <w:t>The Competition Decision-Making Authority is the owner of all submitted design products and has the right to publish them.</w:t>
      </w:r>
    </w:p>
    <w:p w14:paraId="12A54D9A" w14:textId="77777777" w:rsidR="00BD7AF4" w:rsidRDefault="00BD7AF4" w:rsidP="008A52A0">
      <w:pPr>
        <w:pStyle w:val="NormalWeb"/>
        <w:numPr>
          <w:ilvl w:val="0"/>
          <w:numId w:val="15"/>
        </w:numPr>
        <w:tabs>
          <w:tab w:val="clear" w:pos="-3544"/>
        </w:tabs>
        <w:spacing w:before="60" w:beforeAutospacing="0" w:after="60" w:afterAutospacing="0"/>
        <w:ind w:left="0" w:firstLine="567"/>
      </w:pPr>
      <w:r w:rsidRPr="00BD7AF4">
        <w:t>All submitted design products (maps, drawings, reports, explanations, models, films, etc.) will become the property of the Competition Decision-Making Authority and will not be returned to the participating firms.</w:t>
      </w:r>
    </w:p>
    <w:p w14:paraId="6459EB46" w14:textId="1430AC1C" w:rsidR="00523F2A" w:rsidRPr="00BD7AF4" w:rsidRDefault="00BD7AF4" w:rsidP="008A52A0">
      <w:pPr>
        <w:pStyle w:val="NormalWeb"/>
        <w:numPr>
          <w:ilvl w:val="0"/>
          <w:numId w:val="15"/>
        </w:numPr>
        <w:tabs>
          <w:tab w:val="clear" w:pos="-3544"/>
        </w:tabs>
        <w:spacing w:before="60" w:beforeAutospacing="0" w:after="60" w:afterAutospacing="0"/>
        <w:ind w:left="0" w:firstLine="567"/>
      </w:pPr>
      <w:r w:rsidRPr="00BD7AF4">
        <w:t>The participating firm commits to the following</w:t>
      </w:r>
      <w:r w:rsidR="00523F2A" w:rsidRPr="00BD7AF4">
        <w:t>:</w:t>
      </w:r>
    </w:p>
    <w:p w14:paraId="2B761952" w14:textId="77777777" w:rsidR="002B5F9F" w:rsidRPr="002B5F9F" w:rsidRDefault="002B5F9F" w:rsidP="008A52A0">
      <w:pPr>
        <w:pStyle w:val="ListParagraph"/>
        <w:widowControl/>
        <w:numPr>
          <w:ilvl w:val="0"/>
          <w:numId w:val="17"/>
        </w:numPr>
        <w:tabs>
          <w:tab w:val="clear" w:pos="-3544"/>
        </w:tabs>
        <w:spacing w:before="60" w:after="60"/>
        <w:ind w:left="0" w:firstLine="426"/>
        <w:rPr>
          <w:color w:val="auto"/>
          <w:lang w:eastAsia="x-none"/>
        </w:rPr>
      </w:pPr>
      <w:r w:rsidRPr="002B5F9F">
        <w:rPr>
          <w:color w:val="auto"/>
          <w:lang w:eastAsia="x-none"/>
        </w:rPr>
        <w:t>Not to use the proposal that wins a prize in this competition for any other competition or project. Participating firms must return the prize money if this commitment is violated.</w:t>
      </w:r>
    </w:p>
    <w:p w14:paraId="6C5D7DAF" w14:textId="2220B2C5" w:rsidR="00523F2A" w:rsidRPr="002B5F9F" w:rsidRDefault="002B5F9F" w:rsidP="008A52A0">
      <w:pPr>
        <w:pStyle w:val="ListParagraph"/>
        <w:widowControl/>
        <w:numPr>
          <w:ilvl w:val="0"/>
          <w:numId w:val="17"/>
        </w:numPr>
        <w:tabs>
          <w:tab w:val="clear" w:pos="-3544"/>
        </w:tabs>
        <w:spacing w:before="60" w:after="60"/>
        <w:ind w:left="0" w:firstLine="426"/>
        <w:rPr>
          <w:color w:val="auto"/>
          <w:lang w:eastAsia="x-none"/>
        </w:rPr>
      </w:pPr>
      <w:r w:rsidRPr="002B5F9F">
        <w:rPr>
          <w:color w:val="auto"/>
          <w:lang w:eastAsia="x-none"/>
        </w:rPr>
        <w:t>All dossiers, documents, and proposals submitted by the firm must ensure they do not infringe upon the copyright or intellectual property rights of any individual or third party. The participating consulting firms shall be fully liable for the copyright and intellectual property of their submissions, including the ideas, content of the dossier, reports, drawings, software used, etc., in the event of any</w:t>
      </w:r>
      <w:r w:rsidRPr="002B5F9F">
        <w:rPr>
          <w:lang w:eastAsia="x-none"/>
        </w:rPr>
        <w:t xml:space="preserve"> </w:t>
      </w:r>
      <w:r w:rsidRPr="002B5F9F">
        <w:rPr>
          <w:color w:val="auto"/>
          <w:lang w:eastAsia="x-none"/>
        </w:rPr>
        <w:t>third-party claims. If infringements of copyright and intellectual property cause damages to the Competition Decision-Making Authority or the competition organizer, the consulting firm responsible for the damages must provide compensation, including any prize money and support funding already received.</w:t>
      </w:r>
    </w:p>
    <w:p w14:paraId="3CD767A6"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Before the competition results are announced, participating consulting firms are not permitted to use, provide, or display their design submissions for other purposes without the permission of the competition organizer.</w:t>
      </w:r>
    </w:p>
    <w:p w14:paraId="2582A138" w14:textId="220736EB" w:rsidR="00523F2A" w:rsidRPr="00A67F1D" w:rsidRDefault="00A67F1D" w:rsidP="008A52A0">
      <w:pPr>
        <w:pStyle w:val="NormalWeb"/>
        <w:numPr>
          <w:ilvl w:val="0"/>
          <w:numId w:val="15"/>
        </w:numPr>
        <w:tabs>
          <w:tab w:val="clear" w:pos="-3544"/>
        </w:tabs>
        <w:spacing w:before="60" w:beforeAutospacing="0" w:after="60" w:afterAutospacing="0"/>
        <w:ind w:left="0" w:firstLine="567"/>
      </w:pPr>
      <w:r w:rsidRPr="00A67F1D">
        <w:t>Participating consulting firms have the right to use their competition proposal to showcase their consulting capabilities after the competition has concluded.</w:t>
      </w:r>
    </w:p>
    <w:p w14:paraId="1F6FA3BC" w14:textId="69449556" w:rsidR="00523F2A" w:rsidRPr="005C6D41" w:rsidRDefault="00A67F1D" w:rsidP="008A52A0">
      <w:pPr>
        <w:pStyle w:val="ListParagraph"/>
        <w:widowControl/>
        <w:numPr>
          <w:ilvl w:val="0"/>
          <w:numId w:val="12"/>
        </w:numPr>
        <w:tabs>
          <w:tab w:val="clear" w:pos="-3544"/>
        </w:tabs>
        <w:spacing w:before="60" w:after="60"/>
        <w:ind w:left="851" w:hanging="284"/>
        <w:rPr>
          <w:b/>
          <w:color w:val="auto"/>
          <w:lang w:eastAsia="x-none"/>
        </w:rPr>
      </w:pPr>
      <w:r w:rsidRPr="00A67F1D">
        <w:rPr>
          <w:b/>
          <w:color w:val="auto"/>
          <w:lang w:eastAsia="x-none"/>
        </w:rPr>
        <w:t>Rights and Responsibilities of the Firms</w:t>
      </w:r>
      <w:r w:rsidR="00523F2A" w:rsidRPr="005C6D41">
        <w:rPr>
          <w:b/>
          <w:color w:val="auto"/>
          <w:lang w:eastAsia="x-none"/>
        </w:rPr>
        <w:t>:</w:t>
      </w:r>
    </w:p>
    <w:p w14:paraId="18E9143A" w14:textId="0FFC9FB9" w:rsidR="00523F2A" w:rsidRPr="005C6D41" w:rsidRDefault="00523F2A" w:rsidP="008A52A0">
      <w:pPr>
        <w:widowControl/>
        <w:tabs>
          <w:tab w:val="clear" w:pos="-3544"/>
        </w:tabs>
        <w:spacing w:before="60" w:after="60"/>
        <w:rPr>
          <w:b/>
          <w:lang w:val="nl-NL" w:eastAsia="x-none"/>
        </w:rPr>
      </w:pPr>
      <w:r w:rsidRPr="005C6D41">
        <w:rPr>
          <w:b/>
          <w:lang w:val="nl-NL" w:eastAsia="x-none"/>
        </w:rPr>
        <w:t>a)</w:t>
      </w:r>
      <w:r w:rsidRPr="005C6D41">
        <w:rPr>
          <w:lang w:val="nl-NL" w:eastAsia="x-none"/>
        </w:rPr>
        <w:t xml:space="preserve"> </w:t>
      </w:r>
      <w:r w:rsidR="00A67F1D" w:rsidRPr="00A67F1D">
        <w:rPr>
          <w:b/>
          <w:lang w:val="nl-NL" w:eastAsia="x-none"/>
        </w:rPr>
        <w:t>Rights and Responsibilities of the Design Firms Participating in the Competition</w:t>
      </w:r>
      <w:r w:rsidRPr="005C6D41">
        <w:rPr>
          <w:b/>
          <w:lang w:val="nl-NL" w:eastAsia="x-none"/>
        </w:rPr>
        <w:t>:</w:t>
      </w:r>
    </w:p>
    <w:p w14:paraId="71371F53" w14:textId="0AA985C2" w:rsidR="00A67F1D" w:rsidRDefault="00A67F1D" w:rsidP="008A52A0">
      <w:pPr>
        <w:pStyle w:val="NormalWeb"/>
        <w:numPr>
          <w:ilvl w:val="0"/>
          <w:numId w:val="15"/>
        </w:numPr>
        <w:tabs>
          <w:tab w:val="clear" w:pos="-3544"/>
        </w:tabs>
        <w:spacing w:before="60" w:beforeAutospacing="0" w:after="60" w:afterAutospacing="0"/>
        <w:ind w:left="0" w:firstLine="567"/>
      </w:pPr>
      <w:r w:rsidRPr="00A67F1D">
        <w:t xml:space="preserve">The competition organizer will provide support funding for a maximum of </w:t>
      </w:r>
      <w:r w:rsidRPr="00A30450">
        <w:t>five (05) firms whose scores are ranked highest by the Competition Jury (</w:t>
      </w:r>
      <w:r w:rsidR="00A30450" w:rsidRPr="00A30450">
        <w:rPr>
          <w:rStyle w:val="y2iqfc"/>
          <w:color w:val="1F1F1F"/>
          <w:lang w:val="en"/>
        </w:rPr>
        <w:t>excluding the first, second, and third prize winners</w:t>
      </w:r>
      <w:r w:rsidRPr="00A30450">
        <w:t>), after the results are announced.</w:t>
      </w:r>
    </w:p>
    <w:p w14:paraId="6E091F7F"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The author's rights for all competition proposals are protected under the intellectual property laws of Vietnam.</w:t>
      </w:r>
    </w:p>
    <w:p w14:paraId="2A03FAF3" w14:textId="28C4A481" w:rsidR="00EF5957" w:rsidRPr="00EF5957" w:rsidRDefault="00A30450" w:rsidP="008A52A0">
      <w:pPr>
        <w:pStyle w:val="NormalWeb"/>
        <w:numPr>
          <w:ilvl w:val="0"/>
          <w:numId w:val="15"/>
        </w:numPr>
        <w:tabs>
          <w:tab w:val="clear" w:pos="-3544"/>
        </w:tabs>
        <w:spacing w:before="60" w:beforeAutospacing="0" w:after="60" w:afterAutospacing="0"/>
        <w:ind w:left="0" w:firstLine="567"/>
      </w:pPr>
      <w:r w:rsidRPr="00EF5957">
        <w:t xml:space="preserve">The unit whose proposal </w:t>
      </w:r>
      <w:r w:rsidR="00A67F1D" w:rsidRPr="00EF5957">
        <w:t>is selected as the highest-ranking winner will be given priority to implement the subsequent phases of the project, provided they are fully qualified according to the laws on construction and procurement.</w:t>
      </w:r>
      <w:r w:rsidR="00EF5957" w:rsidRPr="00EF5957">
        <w:t xml:space="preserve"> </w:t>
      </w:r>
      <w:r w:rsidR="00EF5957" w:rsidRPr="00EF5957">
        <w:rPr>
          <w:rStyle w:val="y2iqfc"/>
          <w:color w:val="1F1F1F"/>
          <w:lang w:val="en"/>
        </w:rPr>
        <w:t xml:space="preserve">If the unit lacks the necessary capacity to implement the next steps, </w:t>
      </w:r>
      <w:r w:rsidR="00EF5957" w:rsidRPr="00EF5957">
        <w:t>they may form a consortium with a qualified consulting organization to do so.</w:t>
      </w:r>
    </w:p>
    <w:p w14:paraId="082219DA" w14:textId="3E66081B" w:rsidR="00EF5957" w:rsidRPr="00A67F1D" w:rsidRDefault="00A67F1D" w:rsidP="008A52A0">
      <w:pPr>
        <w:pStyle w:val="NormalWeb"/>
        <w:numPr>
          <w:ilvl w:val="0"/>
          <w:numId w:val="15"/>
        </w:numPr>
        <w:tabs>
          <w:tab w:val="clear" w:pos="-3544"/>
        </w:tabs>
        <w:spacing w:before="60" w:beforeAutospacing="0" w:after="60" w:afterAutospacing="0"/>
        <w:ind w:left="0" w:firstLine="567"/>
      </w:pPr>
      <w:r w:rsidRPr="00A67F1D">
        <w:t xml:space="preserve">Within 30 days of notification from the competition organizer or the entity assigned to implement the project, if the selected organization or individual does not proceed, refuses to proceed with the next phases, or if the parties fail to reach an agreement through negotiation, the firm with the next highest-ranked proposal will be selected to implement the subsequent phases of the project in accordance </w:t>
      </w:r>
      <w:r w:rsidRPr="00A67F1D">
        <w:lastRenderedPageBreak/>
        <w:t>with current regulations</w:t>
      </w:r>
      <w:r w:rsidR="00436535">
        <w:t xml:space="preserve"> </w:t>
      </w:r>
      <w:r w:rsidR="00436535" w:rsidRPr="00436535">
        <w:t>(after being refined with feedback) will be selected for implementation based on its capacity as stipulated in construction law and bidding law</w:t>
      </w:r>
    </w:p>
    <w:p w14:paraId="41534D7B"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Participating design firms do not have the right to demand an explanation from the competition organizer, the Technical Team, the Competition Jury, or any other related organizations/agencies regarding the preliminary selection or final competition results.</w:t>
      </w:r>
    </w:p>
    <w:p w14:paraId="5848F986" w14:textId="5209E61C" w:rsidR="00A67F1D" w:rsidRPr="009A1F05" w:rsidRDefault="00A67F1D" w:rsidP="008A52A0">
      <w:pPr>
        <w:pStyle w:val="NormalWeb"/>
        <w:numPr>
          <w:ilvl w:val="0"/>
          <w:numId w:val="15"/>
        </w:numPr>
        <w:tabs>
          <w:tab w:val="clear" w:pos="-3544"/>
        </w:tabs>
        <w:spacing w:before="60" w:beforeAutospacing="0" w:after="60" w:afterAutospacing="0"/>
        <w:ind w:left="0" w:firstLine="567"/>
      </w:pPr>
      <w:r w:rsidRPr="009A1F05">
        <w:t>By participating in the competition</w:t>
      </w:r>
      <w:r w:rsidR="009A1F05" w:rsidRPr="009A1F05">
        <w:rPr>
          <w:spacing w:val="-4"/>
        </w:rPr>
        <w:t xml:space="preserve"> </w:t>
      </w:r>
      <w:proofErr w:type="spellStart"/>
      <w:r w:rsidR="009A1F05" w:rsidRPr="009A1F05">
        <w:rPr>
          <w:spacing w:val="-4"/>
        </w:rPr>
        <w:t>Competition</w:t>
      </w:r>
      <w:proofErr w:type="spellEnd"/>
      <w:r w:rsidR="009A1F05" w:rsidRPr="009A1F05">
        <w:rPr>
          <w:spacing w:val="-4"/>
        </w:rPr>
        <w:t xml:space="preserve"> Architectural Design the cultural and cinema center</w:t>
      </w:r>
      <w:r w:rsidRPr="009A1F05">
        <w:t>, the consulting firm is deemed to have understood, acknowledged, and voluntarily agreed to comply with the approved and issued Competition Regulations.</w:t>
      </w:r>
    </w:p>
    <w:p w14:paraId="508902A0"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comply with the provisions of the Competition Regulations and the Design Brief.</w:t>
      </w:r>
    </w:p>
    <w:p w14:paraId="52B6F9F3"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be legally responsible for the copyright and author's rights of the submitted works, including in the event of any related disputes.</w:t>
      </w:r>
    </w:p>
    <w:p w14:paraId="2F9CA1C9" w14:textId="1E5639FD" w:rsidR="00523F2A"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ensure independent financial accounting, not be in the process of dissolution, and not be declared as being in a state of bankruptcy or insolvency as stipulated by law</w:t>
      </w:r>
      <w:r w:rsidR="00523F2A" w:rsidRPr="00A67F1D">
        <w:t>.</w:t>
      </w:r>
    </w:p>
    <w:p w14:paraId="18A7360A"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finalize the proposal based on feedback from the Competition Jury, experts, the Project Owner, and the Project Management Board, in the event they are selected as the firm to implement the subsequent phases.</w:t>
      </w:r>
    </w:p>
    <w:p w14:paraId="270941C5"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coordinate with the competition organizer to report the prize-winning proposal to the City Party Committee, the People's Council, and the City People's Committee (if required).</w:t>
      </w:r>
    </w:p>
    <w:p w14:paraId="3D353AF4"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Participating firms will be notified of the official time and location to defend their proposal before the Competition Jury. This notification will be sent at least five (05) days prior to the defense date (if required).</w:t>
      </w:r>
    </w:p>
    <w:p w14:paraId="58F120EB" w14:textId="2B29BF88" w:rsidR="00523F2A"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bear all costs related to competition registration and participation.</w:t>
      </w:r>
    </w:p>
    <w:p w14:paraId="3588AE24" w14:textId="099A2C3F" w:rsidR="00523F2A" w:rsidRPr="005C6D41" w:rsidRDefault="00523F2A" w:rsidP="008A52A0">
      <w:pPr>
        <w:widowControl/>
        <w:tabs>
          <w:tab w:val="clear" w:pos="-3544"/>
        </w:tabs>
        <w:spacing w:before="60" w:after="60"/>
        <w:rPr>
          <w:b/>
          <w:lang w:val="nl-NL" w:eastAsia="x-none"/>
        </w:rPr>
      </w:pPr>
      <w:r w:rsidRPr="005C6D41">
        <w:rPr>
          <w:b/>
          <w:lang w:val="nl-NL" w:eastAsia="x-none"/>
        </w:rPr>
        <w:t xml:space="preserve">b) </w:t>
      </w:r>
      <w:r w:rsidR="00A67F1D" w:rsidRPr="00A67F1D">
        <w:rPr>
          <w:b/>
          <w:lang w:val="nl-NL" w:eastAsia="x-none"/>
        </w:rPr>
        <w:t>Rights and Responsibilities of the Competition Organizer and the Competition Jury</w:t>
      </w:r>
      <w:r w:rsidRPr="005C6D41">
        <w:rPr>
          <w:b/>
          <w:lang w:val="nl-NL" w:eastAsia="x-none"/>
        </w:rPr>
        <w:t>:</w:t>
      </w:r>
    </w:p>
    <w:p w14:paraId="4C24C30C"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act in accordance with the approved Competition Regulations.</w:t>
      </w:r>
    </w:p>
    <w:p w14:paraId="05C7E03D"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Not to use their influence to distort the competition results.</w:t>
      </w:r>
    </w:p>
    <w:p w14:paraId="696D03F9"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organize the competition in an open and transparent manner. All requirements must be communicated clearly and fully to the participating firms.</w:t>
      </w:r>
    </w:p>
    <w:p w14:paraId="6F7839F7"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protect the information of the participating firms.</w:t>
      </w:r>
    </w:p>
    <w:p w14:paraId="3616C848"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own all products submitted to the competition.</w:t>
      </w:r>
    </w:p>
    <w:p w14:paraId="73FCA489" w14:textId="77777777" w:rsidR="00A67F1D" w:rsidRPr="00A67F1D" w:rsidRDefault="00A67F1D" w:rsidP="008A52A0">
      <w:pPr>
        <w:pStyle w:val="NormalWeb"/>
        <w:numPr>
          <w:ilvl w:val="0"/>
          <w:numId w:val="15"/>
        </w:numPr>
        <w:tabs>
          <w:tab w:val="clear" w:pos="-3544"/>
        </w:tabs>
        <w:spacing w:before="60" w:beforeAutospacing="0" w:after="60" w:afterAutospacing="0"/>
        <w:ind w:left="0" w:firstLine="567"/>
      </w:pPr>
      <w:r w:rsidRPr="00A67F1D">
        <w:t>To pay the prize money to the participating firms according to the regulations.</w:t>
      </w:r>
    </w:p>
    <w:p w14:paraId="5EA221D4" w14:textId="21B59F7A" w:rsidR="00A67F1D" w:rsidRPr="00A67F1D" w:rsidRDefault="009A1F05" w:rsidP="008A52A0">
      <w:pPr>
        <w:pStyle w:val="NormalWeb"/>
        <w:numPr>
          <w:ilvl w:val="0"/>
          <w:numId w:val="15"/>
        </w:numPr>
        <w:tabs>
          <w:tab w:val="clear" w:pos="-3544"/>
        </w:tabs>
        <w:spacing w:before="60" w:beforeAutospacing="0" w:after="60" w:afterAutospacing="0"/>
        <w:ind w:left="0" w:firstLine="567"/>
      </w:pPr>
      <w:r>
        <w:t>C</w:t>
      </w:r>
      <w:r w:rsidR="00A67F1D" w:rsidRPr="00A67F1D">
        <w:t>hoosing a firm that is fully qualified as per regulations and best suited to implement the subsequent phases. This can be based on the ideas and research from multiple proposals in the competition, but author's rights must be protected during use.</w:t>
      </w:r>
    </w:p>
    <w:p w14:paraId="2D6CF9AD" w14:textId="42D4E935" w:rsidR="00523F2A" w:rsidRPr="00A67F1D" w:rsidRDefault="00A67F1D" w:rsidP="008A52A0">
      <w:pPr>
        <w:pStyle w:val="NormalWeb"/>
        <w:numPr>
          <w:ilvl w:val="0"/>
          <w:numId w:val="15"/>
        </w:numPr>
        <w:tabs>
          <w:tab w:val="clear" w:pos="-3544"/>
        </w:tabs>
        <w:spacing w:before="60" w:beforeAutospacing="0" w:after="60" w:afterAutospacing="0"/>
        <w:ind w:left="0" w:firstLine="567"/>
      </w:pPr>
      <w:r w:rsidRPr="00A67F1D">
        <w:lastRenderedPageBreak/>
        <w:t>To select the most suitable proposal for the implementation of the subsequent phases</w:t>
      </w:r>
      <w:r w:rsidR="00523F2A" w:rsidRPr="00A67F1D">
        <w:t>.</w:t>
      </w:r>
    </w:p>
    <w:p w14:paraId="48B32C8D" w14:textId="386A1C94" w:rsidR="00523F2A" w:rsidRPr="005C6D41" w:rsidRDefault="00D931CB" w:rsidP="008A52A0">
      <w:pPr>
        <w:pStyle w:val="ListParagraph"/>
        <w:widowControl/>
        <w:numPr>
          <w:ilvl w:val="0"/>
          <w:numId w:val="12"/>
        </w:numPr>
        <w:tabs>
          <w:tab w:val="clear" w:pos="-3544"/>
        </w:tabs>
        <w:spacing w:before="60" w:after="60"/>
        <w:ind w:left="851" w:hanging="284"/>
        <w:rPr>
          <w:b/>
          <w:color w:val="auto"/>
          <w:lang w:eastAsia="x-none"/>
        </w:rPr>
      </w:pPr>
      <w:r w:rsidRPr="00D931CB">
        <w:rPr>
          <w:b/>
          <w:color w:val="auto"/>
          <w:lang w:eastAsia="x-none"/>
        </w:rPr>
        <w:t>Other Competition Regulations</w:t>
      </w:r>
      <w:r w:rsidR="00523F2A" w:rsidRPr="005C6D41">
        <w:rPr>
          <w:b/>
          <w:color w:val="auto"/>
          <w:lang w:eastAsia="x-none"/>
        </w:rPr>
        <w:t>:</w:t>
      </w:r>
    </w:p>
    <w:p w14:paraId="33378157" w14:textId="77777777" w:rsidR="00D931CB" w:rsidRPr="00D931CB" w:rsidRDefault="00D931CB" w:rsidP="008A52A0">
      <w:pPr>
        <w:pStyle w:val="NormalWeb"/>
        <w:numPr>
          <w:ilvl w:val="0"/>
          <w:numId w:val="15"/>
        </w:numPr>
        <w:tabs>
          <w:tab w:val="clear" w:pos="-3544"/>
        </w:tabs>
        <w:spacing w:before="60" w:beforeAutospacing="0" w:after="60" w:afterAutospacing="0"/>
        <w:ind w:left="0" w:firstLine="567"/>
      </w:pPr>
      <w:r w:rsidRPr="00D931CB">
        <w:t>The competition organizer has the right to adjust the Competition Regulations based on proposals from the Competition Jury. The competition organizing consultant is responsible for notifying all relevant parties of any adjustments.</w:t>
      </w:r>
    </w:p>
    <w:p w14:paraId="54EADABA" w14:textId="707A0C4A" w:rsidR="00A02E8C" w:rsidRDefault="00D931CB" w:rsidP="008A52A0">
      <w:pPr>
        <w:pStyle w:val="NormalWeb"/>
        <w:numPr>
          <w:ilvl w:val="0"/>
          <w:numId w:val="15"/>
        </w:numPr>
        <w:tabs>
          <w:tab w:val="clear" w:pos="-3544"/>
        </w:tabs>
        <w:spacing w:before="60" w:beforeAutospacing="0" w:after="60" w:afterAutospacing="0"/>
        <w:ind w:left="0" w:firstLine="567"/>
      </w:pPr>
      <w:r w:rsidRPr="00D931CB">
        <w:t>Any disputes arising during the competition process (if any) will be resolved through mediation. If mediation is unsuccessful, the dispute will be settled in accordance with the current laws of Vietnam</w:t>
      </w:r>
      <w:r w:rsidR="009A1F05">
        <w:t>.</w:t>
      </w:r>
    </w:p>
    <w:p w14:paraId="0F5B58DE" w14:textId="77777777" w:rsidR="00300400" w:rsidRDefault="00300400" w:rsidP="008A52A0">
      <w:pPr>
        <w:pStyle w:val="NormalWeb"/>
        <w:tabs>
          <w:tab w:val="clear" w:pos="-3544"/>
        </w:tabs>
        <w:spacing w:before="60" w:beforeAutospacing="0" w:after="60" w:afterAutospacing="0"/>
        <w:ind w:left="425"/>
      </w:pPr>
    </w:p>
    <w:p w14:paraId="74EB85CB" w14:textId="77777777" w:rsidR="00300400" w:rsidRDefault="00300400" w:rsidP="008A52A0">
      <w:pPr>
        <w:pStyle w:val="NormalWeb"/>
        <w:tabs>
          <w:tab w:val="clear" w:pos="-3544"/>
        </w:tabs>
        <w:spacing w:before="60" w:beforeAutospacing="0" w:after="60" w:afterAutospacing="0"/>
        <w:ind w:left="425" w:firstLine="0"/>
      </w:pPr>
    </w:p>
    <w:p w14:paraId="5391180F" w14:textId="77777777" w:rsidR="00300400" w:rsidRDefault="00300400" w:rsidP="008A52A0">
      <w:pPr>
        <w:pStyle w:val="NormalWeb"/>
        <w:tabs>
          <w:tab w:val="clear" w:pos="-3544"/>
        </w:tabs>
        <w:spacing w:before="60" w:beforeAutospacing="0" w:after="60" w:afterAutospacing="0"/>
        <w:ind w:left="425" w:firstLine="0"/>
      </w:pPr>
    </w:p>
    <w:p w14:paraId="53BF5518" w14:textId="77777777" w:rsidR="00300400" w:rsidRDefault="00300400" w:rsidP="008A52A0">
      <w:pPr>
        <w:pStyle w:val="NormalWeb"/>
        <w:tabs>
          <w:tab w:val="clear" w:pos="-3544"/>
        </w:tabs>
        <w:spacing w:before="60" w:beforeAutospacing="0" w:after="60" w:afterAutospacing="0"/>
        <w:ind w:left="425" w:firstLine="0"/>
      </w:pPr>
    </w:p>
    <w:p w14:paraId="4F27D353" w14:textId="77777777" w:rsidR="00300400" w:rsidRDefault="00300400" w:rsidP="008A52A0">
      <w:pPr>
        <w:pStyle w:val="NormalWeb"/>
        <w:tabs>
          <w:tab w:val="clear" w:pos="-3544"/>
        </w:tabs>
        <w:spacing w:before="60" w:beforeAutospacing="0" w:after="60" w:afterAutospacing="0"/>
        <w:ind w:left="425" w:firstLine="0"/>
      </w:pPr>
    </w:p>
    <w:p w14:paraId="30F5F2E9" w14:textId="77777777" w:rsidR="00300400" w:rsidRDefault="00300400" w:rsidP="008A52A0">
      <w:pPr>
        <w:pStyle w:val="NormalWeb"/>
        <w:tabs>
          <w:tab w:val="clear" w:pos="-3544"/>
        </w:tabs>
        <w:spacing w:before="60" w:beforeAutospacing="0" w:after="60" w:afterAutospacing="0"/>
        <w:ind w:left="425" w:firstLine="0"/>
      </w:pPr>
    </w:p>
    <w:p w14:paraId="20C7913A" w14:textId="77777777" w:rsidR="00300400" w:rsidRDefault="00300400" w:rsidP="008A52A0">
      <w:pPr>
        <w:pStyle w:val="NormalWeb"/>
        <w:tabs>
          <w:tab w:val="clear" w:pos="-3544"/>
        </w:tabs>
        <w:spacing w:before="60" w:beforeAutospacing="0" w:after="60" w:afterAutospacing="0"/>
        <w:ind w:left="425" w:firstLine="0"/>
      </w:pPr>
    </w:p>
    <w:p w14:paraId="63F251B2" w14:textId="77777777" w:rsidR="00300400" w:rsidRDefault="00300400" w:rsidP="008A52A0">
      <w:pPr>
        <w:pStyle w:val="NormalWeb"/>
        <w:tabs>
          <w:tab w:val="clear" w:pos="-3544"/>
        </w:tabs>
        <w:spacing w:before="60" w:beforeAutospacing="0" w:after="60" w:afterAutospacing="0"/>
        <w:ind w:left="425" w:firstLine="0"/>
      </w:pPr>
    </w:p>
    <w:p w14:paraId="166EDE35" w14:textId="77777777" w:rsidR="00300400" w:rsidRPr="006E3535" w:rsidRDefault="00300400" w:rsidP="008A52A0">
      <w:pPr>
        <w:pStyle w:val="Heading1"/>
        <w:spacing w:before="60"/>
        <w:jc w:val="center"/>
        <w:rPr>
          <w:rFonts w:ascii="Times New Roman" w:hAnsi="Times New Roman"/>
          <w:sz w:val="28"/>
          <w:szCs w:val="28"/>
        </w:rPr>
      </w:pPr>
      <w:r w:rsidRPr="006E3535">
        <w:rPr>
          <w:rFonts w:ascii="Times New Roman" w:hAnsi="Times New Roman"/>
          <w:sz w:val="28"/>
          <w:szCs w:val="28"/>
        </w:rPr>
        <w:t xml:space="preserve">PART III. </w:t>
      </w:r>
      <w:r w:rsidRPr="006E3535">
        <w:rPr>
          <w:rStyle w:val="citation-1037"/>
          <w:rFonts w:ascii="Times New Roman" w:hAnsi="Times New Roman"/>
          <w:sz w:val="28"/>
          <w:szCs w:val="28"/>
        </w:rPr>
        <w:t>DESIGN COMPETITION TASK</w:t>
      </w:r>
    </w:p>
    <w:p w14:paraId="364F6734" w14:textId="77777777" w:rsidR="00300400" w:rsidRPr="006E3535" w:rsidRDefault="00300400" w:rsidP="008A52A0">
      <w:pPr>
        <w:pStyle w:val="Heading1"/>
        <w:spacing w:before="60"/>
        <w:rPr>
          <w:rFonts w:ascii="Times New Roman" w:hAnsi="Times New Roman"/>
          <w:sz w:val="28"/>
          <w:szCs w:val="28"/>
        </w:rPr>
      </w:pPr>
      <w:r w:rsidRPr="006E3535">
        <w:rPr>
          <w:rFonts w:ascii="Times New Roman" w:hAnsi="Times New Roman"/>
          <w:sz w:val="28"/>
          <w:szCs w:val="28"/>
        </w:rPr>
        <w:t>I. Investment Objectives:</w:t>
      </w:r>
    </w:p>
    <w:p w14:paraId="1F370877" w14:textId="77777777" w:rsidR="00300400" w:rsidRPr="006E3535" w:rsidRDefault="00300400" w:rsidP="008A52A0">
      <w:pPr>
        <w:pStyle w:val="NormalWeb"/>
        <w:spacing w:before="60" w:beforeAutospacing="0" w:after="60" w:afterAutospacing="0"/>
      </w:pPr>
      <w:r w:rsidRPr="006E3535">
        <w:t xml:space="preserve">The investment in the construction of the Da Nang Culture – Cinema Center Project aims to create conditions for the Culture – Cinema Center to fully perform its functions and tasks according to the regulations in Circular No. 10/2021/TT-BVHTTDL dated September 28, 2021, of the Ministry of Culture, Sports and Tourism. </w:t>
      </w:r>
      <w:r w:rsidRPr="006E3535">
        <w:rPr>
          <w:rStyle w:val="citation-1036"/>
        </w:rPr>
        <w:t>It aims to propagate and disseminate the guidelines and lines of the Party and the policies and laws of the State, perform political, economic, cultural, and social tasks, and other assigned duties, serving the needs for enjoyment, cultural-artistic creation, entertainment, and information reception of the city's people</w:t>
      </w:r>
      <w:r w:rsidRPr="006E3535">
        <w:t>.</w:t>
      </w:r>
    </w:p>
    <w:p w14:paraId="1D4C7727" w14:textId="77777777" w:rsidR="00300400" w:rsidRPr="006E3535" w:rsidRDefault="00300400" w:rsidP="008A52A0">
      <w:pPr>
        <w:pStyle w:val="NormalWeb"/>
        <w:spacing w:before="60" w:beforeAutospacing="0" w:after="60" w:afterAutospacing="0"/>
      </w:pPr>
      <w:r w:rsidRPr="006E3535">
        <w:rPr>
          <w:rStyle w:val="citation-1035"/>
        </w:rPr>
        <w:t>The project aims to build a large-scale event center, connected with neighboring works such as the Fair Exhibition Center and Youth Park, becoming an architectural – cultural highlight of the area, and simultaneously a venue for organizing important political events, festivals, and conferences of the city</w:t>
      </w:r>
      <w:r w:rsidRPr="006E3535">
        <w:t xml:space="preserve">. </w:t>
      </w:r>
      <w:r w:rsidRPr="006E3535">
        <w:rPr>
          <w:rStyle w:val="citation-1034"/>
        </w:rPr>
        <w:t>The work will contribute to completing the urban cultural infrastructure, promoting sustainable development, and improving the quality of life for the people</w:t>
      </w:r>
      <w:r w:rsidRPr="006E3535">
        <w:t>.</w:t>
      </w:r>
    </w:p>
    <w:p w14:paraId="1983D64E" w14:textId="77777777" w:rsidR="00300400" w:rsidRPr="006E3535" w:rsidRDefault="00300400" w:rsidP="008A52A0">
      <w:pPr>
        <w:pStyle w:val="NormalWeb"/>
        <w:spacing w:before="60" w:beforeAutospacing="0" w:after="60" w:afterAutospacing="0"/>
      </w:pPr>
      <w:r w:rsidRPr="006E3535">
        <w:rPr>
          <w:rStyle w:val="citation-1033"/>
        </w:rPr>
        <w:t>The Culture – Cinema Center will be a space for exchange, enjoyment, and creation of cinematic art, a place to organize events of such stature as the Asian Film Festival – Da Nang, film weeks serving political and foreign affairs tasks, as well as training and fostering human resources in the fields of theater, cinema, screenwriting, filming, and film production</w:t>
      </w:r>
      <w:r w:rsidRPr="006E3535">
        <w:t>.</w:t>
      </w:r>
    </w:p>
    <w:p w14:paraId="71C13E95" w14:textId="77777777" w:rsidR="00300400" w:rsidRPr="006E3535" w:rsidRDefault="00300400" w:rsidP="008A52A0">
      <w:pPr>
        <w:pStyle w:val="NormalWeb"/>
        <w:spacing w:before="60" w:beforeAutospacing="0" w:after="60" w:afterAutospacing="0"/>
      </w:pPr>
      <w:r w:rsidRPr="006E3535">
        <w:rPr>
          <w:rStyle w:val="citation-1032"/>
        </w:rPr>
        <w:t>In addition, the project also creates conditions to develop community cultural activities, improve the quality of club activities, organize art shows and festivals (Bai Choi, folk songs, Tuong, dance, music...), contributing to the preservation and promotion of traditional cultural values of Da Nang and Vietnam</w:t>
      </w:r>
      <w:r w:rsidRPr="006E3535">
        <w:t>.</w:t>
      </w:r>
    </w:p>
    <w:p w14:paraId="703D7F59" w14:textId="77777777" w:rsidR="00300400" w:rsidRPr="006E3535" w:rsidRDefault="00300400" w:rsidP="008A52A0">
      <w:pPr>
        <w:pStyle w:val="Heading1"/>
        <w:spacing w:before="60"/>
        <w:rPr>
          <w:rFonts w:ascii="Times New Roman" w:hAnsi="Times New Roman"/>
          <w:sz w:val="28"/>
          <w:szCs w:val="28"/>
        </w:rPr>
      </w:pPr>
      <w:r w:rsidRPr="006E3535">
        <w:rPr>
          <w:rFonts w:ascii="Times New Roman" w:hAnsi="Times New Roman"/>
          <w:sz w:val="28"/>
          <w:szCs w:val="28"/>
        </w:rPr>
        <w:lastRenderedPageBreak/>
        <w:t>II. Competition Task:</w:t>
      </w:r>
    </w:p>
    <w:p w14:paraId="024B7245" w14:textId="77777777" w:rsidR="00300400" w:rsidRPr="00C76229" w:rsidRDefault="00300400" w:rsidP="008A52A0">
      <w:pPr>
        <w:pStyle w:val="Heading2"/>
        <w:numPr>
          <w:ilvl w:val="0"/>
          <w:numId w:val="21"/>
        </w:numPr>
        <w:tabs>
          <w:tab w:val="num" w:pos="360"/>
        </w:tabs>
        <w:spacing w:before="60"/>
        <w:ind w:left="993" w:hanging="426"/>
        <w:rPr>
          <w:rFonts w:ascii="Times New Roman" w:hAnsi="Times New Roman"/>
          <w:i w:val="0"/>
          <w:iCs w:val="0"/>
        </w:rPr>
      </w:pPr>
      <w:r w:rsidRPr="00C76229">
        <w:rPr>
          <w:rFonts w:ascii="Times New Roman" w:hAnsi="Times New Roman"/>
          <w:i w:val="0"/>
          <w:iCs w:val="0"/>
        </w:rPr>
        <w:t>Applicable Design Regulations and Standards:</w:t>
      </w:r>
    </w:p>
    <w:p w14:paraId="236B7B23"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QCXDVN 01:2021/BXD: Vietnam Building Code on Construction Planning.</w:t>
      </w:r>
    </w:p>
    <w:p w14:paraId="6D5FBECA"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QCXDVN 02:2022/BXD: National Technical Regulation on Natural Physical &amp; Climatic Data for Construction.</w:t>
      </w:r>
    </w:p>
    <w:p w14:paraId="0D272A65"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QCXDVN 03:2022/BXD: National Technical Regulation on Classifications of Buildings and Structures for Construction Design.</w:t>
      </w:r>
    </w:p>
    <w:p w14:paraId="32922475"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Regulation QCXDVN 05:2008/BXD on Dwelling and Public Buildings - Safety of Life and Health.</w:t>
      </w:r>
    </w:p>
    <w:p w14:paraId="2B8D6616"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QCVN 06:2022/BXD: National Technical Regulation on Fire Safety for Houses and Works.</w:t>
      </w:r>
    </w:p>
    <w:p w14:paraId="6A921BB4"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Regulation QCVN 07:2016/BXD on Technical Infrastructure Works.</w:t>
      </w:r>
    </w:p>
    <w:p w14:paraId="023DADB3"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Regulation QCVN 09:2017/BXD on Energy Efficient Buildings.</w:t>
      </w:r>
    </w:p>
    <w:p w14:paraId="133D4F52"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Regulation QCVN 10:2024/BXD on Construction of Works Ensuring Access for Use.</w:t>
      </w:r>
    </w:p>
    <w:p w14:paraId="3218C579"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Design Standards: Application of standards, materials, and new technologies in construction activities according to Article 10 of Decree 175/2024/NĐ-CP dated December 30, 2024.</w:t>
      </w:r>
    </w:p>
    <w:p w14:paraId="7B5C84C7"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Other current regulations and standards.</w:t>
      </w:r>
    </w:p>
    <w:p w14:paraId="275EAD9F" w14:textId="77777777" w:rsidR="00300400" w:rsidRPr="00C76229" w:rsidRDefault="00300400" w:rsidP="008A52A0">
      <w:pPr>
        <w:pStyle w:val="Heading2"/>
        <w:numPr>
          <w:ilvl w:val="0"/>
          <w:numId w:val="21"/>
        </w:numPr>
        <w:tabs>
          <w:tab w:val="num" w:pos="360"/>
        </w:tabs>
        <w:spacing w:before="60"/>
        <w:ind w:left="993" w:hanging="426"/>
        <w:rPr>
          <w:rFonts w:ascii="Times New Roman" w:hAnsi="Times New Roman"/>
          <w:i w:val="0"/>
          <w:iCs w:val="0"/>
        </w:rPr>
      </w:pPr>
      <w:r w:rsidRPr="00C76229">
        <w:rPr>
          <w:rFonts w:ascii="Times New Roman" w:hAnsi="Times New Roman"/>
          <w:i w:val="0"/>
          <w:iCs w:val="0"/>
        </w:rPr>
        <w:t>General Introduction:</w:t>
      </w:r>
    </w:p>
    <w:p w14:paraId="763772D1"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Project Type and Grade:</w:t>
      </w:r>
    </w:p>
    <w:p w14:paraId="483CB5C2"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Project Group: Group B project in the cultural field.</w:t>
      </w:r>
    </w:p>
    <w:p w14:paraId="5C15BACD"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Main Work Type/Grade: Civil work, cultural field, Grade I (according to Circular No. 06/2021/TT-BXD dated June 30, 2021, of the Ministry of Construction regulating the classification of construction works and guidance on application in construction investment management).</w:t>
      </w:r>
    </w:p>
    <w:p w14:paraId="48AC36D2"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Form of Investment:</w:t>
      </w:r>
    </w:p>
    <w:p w14:paraId="11BFE2CB"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Form of investment: New construction investment.</w:t>
      </w:r>
    </w:p>
    <w:p w14:paraId="096C4AAF"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Implementation period: 2025 – 2028.</w:t>
      </w:r>
    </w:p>
    <w:p w14:paraId="1A79D340"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Location:</w:t>
      </w:r>
    </w:p>
    <w:p w14:paraId="4EA9F027"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The research land area belongs to Hoa Cuong Ward and Cam Le Ward, Da Nang City.</w:t>
      </w:r>
    </w:p>
    <w:p w14:paraId="686EE0F5"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Research Scope Boundaries:</w:t>
      </w:r>
    </w:p>
    <w:p w14:paraId="00B8FA37"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The land plot area is 47,511 m², of which 7,820 m² is existing canal water surface.</w:t>
      </w:r>
    </w:p>
    <w:p w14:paraId="5363AFF9"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The boundaries of the land plot are as follows:</w:t>
      </w:r>
    </w:p>
    <w:p w14:paraId="3262D2CE"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Northwest borders: Cach Mang Thang 8 Street.</w:t>
      </w:r>
    </w:p>
    <w:p w14:paraId="143DE4A2"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Northeast borders: Do Xu Street (secondary road of MM Mega Market </w:t>
      </w:r>
      <w:proofErr w:type="gramStart"/>
      <w:r w:rsidRPr="006E3535">
        <w:rPr>
          <w:rStyle w:val="citation-1021"/>
        </w:rPr>
        <w:t>Da</w:t>
      </w:r>
      <w:proofErr w:type="gramEnd"/>
      <w:r w:rsidRPr="006E3535">
        <w:rPr>
          <w:rStyle w:val="citation-1021"/>
        </w:rPr>
        <w:t xml:space="preserve"> Nang).</w:t>
      </w:r>
    </w:p>
    <w:p w14:paraId="2578CC62"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Southeast borders: Thang Long Street.</w:t>
      </w:r>
    </w:p>
    <w:p w14:paraId="2645818D"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Southwest borders: Da Nang Fair Exhibition Center.</w:t>
      </w:r>
    </w:p>
    <w:p w14:paraId="5387CFAB" w14:textId="77777777" w:rsidR="00300400" w:rsidRPr="00C76229" w:rsidRDefault="00300400" w:rsidP="008A52A0">
      <w:pPr>
        <w:pStyle w:val="Heading2"/>
        <w:numPr>
          <w:ilvl w:val="0"/>
          <w:numId w:val="21"/>
        </w:numPr>
        <w:tabs>
          <w:tab w:val="num" w:pos="360"/>
        </w:tabs>
        <w:spacing w:before="60"/>
        <w:ind w:left="993" w:hanging="426"/>
        <w:rPr>
          <w:rFonts w:ascii="Times New Roman" w:hAnsi="Times New Roman"/>
          <w:i w:val="0"/>
          <w:iCs w:val="0"/>
        </w:rPr>
      </w:pPr>
      <w:r w:rsidRPr="00C76229">
        <w:rPr>
          <w:rFonts w:ascii="Times New Roman" w:hAnsi="Times New Roman"/>
          <w:i w:val="0"/>
          <w:iCs w:val="0"/>
        </w:rPr>
        <w:lastRenderedPageBreak/>
        <w:t>Current Status:</w:t>
      </w:r>
    </w:p>
    <w:p w14:paraId="1C36BDF9"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The current status is vacant, flat land. It is public land, so there are no site clearance issues.</w:t>
      </w:r>
    </w:p>
    <w:p w14:paraId="7B22ADAE"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Traffic: Regional traffic roads around the construction site have been synchronously invested and built. Therefore, traffic access to the work is very convenient and smooth.</w:t>
      </w:r>
    </w:p>
    <w:p w14:paraId="7C6DDD33"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Technical Preparation: The area currently has a flat terrain background.</w:t>
      </w:r>
    </w:p>
    <w:p w14:paraId="1DCBEA6F"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Drainage:</w:t>
      </w:r>
    </w:p>
    <w:p w14:paraId="32ED765F"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Surrounding roads have a synchronously invested surface water drainage system.</w:t>
      </w:r>
    </w:p>
    <w:p w14:paraId="5AE2F061"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Wastewater drainage system: Currently, this area has a wastewater collection system.</w:t>
      </w:r>
    </w:p>
    <w:p w14:paraId="4F2C9939"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Water Supply: Thang Long Street currently has the city's water supply pipeline.</w:t>
      </w:r>
    </w:p>
    <w:p w14:paraId="7CFEED54"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Power Supply: Da Nang Power Company has agreed on the policy to invest in building a new medium-voltage overhead line and 01 outdoor transformer station, with a capacity not exceeding 630kVA, located within the planned land premises of the project (facing Cach Mang Thang 8 Street).</w:t>
      </w:r>
    </w:p>
    <w:p w14:paraId="5AE3B69C"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Communications: Available on surrounding roads.</w:t>
      </w:r>
    </w:p>
    <w:p w14:paraId="1EED4A28" w14:textId="77777777" w:rsidR="00300400" w:rsidRPr="00C76229" w:rsidRDefault="00300400" w:rsidP="008A52A0">
      <w:pPr>
        <w:pStyle w:val="Heading2"/>
        <w:numPr>
          <w:ilvl w:val="0"/>
          <w:numId w:val="21"/>
        </w:numPr>
        <w:tabs>
          <w:tab w:val="num" w:pos="360"/>
        </w:tabs>
        <w:spacing w:before="60"/>
        <w:ind w:left="993" w:hanging="426"/>
        <w:rPr>
          <w:rFonts w:ascii="Times New Roman" w:hAnsi="Times New Roman"/>
          <w:i w:val="0"/>
          <w:iCs w:val="0"/>
        </w:rPr>
      </w:pPr>
      <w:r w:rsidRPr="00C76229">
        <w:rPr>
          <w:rFonts w:ascii="Times New Roman" w:hAnsi="Times New Roman"/>
          <w:i w:val="0"/>
          <w:iCs w:val="0"/>
        </w:rPr>
        <w:t>Design Requirements:</w:t>
      </w:r>
    </w:p>
    <w:p w14:paraId="1042A6E4" w14:textId="77777777" w:rsidR="00300400" w:rsidRPr="006E3535" w:rsidRDefault="00300400" w:rsidP="008A52A0">
      <w:pPr>
        <w:pStyle w:val="ListParagraph"/>
        <w:widowControl/>
        <w:numPr>
          <w:ilvl w:val="0"/>
          <w:numId w:val="20"/>
        </w:numPr>
        <w:spacing w:before="60" w:after="60"/>
        <w:ind w:right="0"/>
        <w:rPr>
          <w:b/>
          <w:bCs/>
          <w:vanish/>
          <w:color w:val="auto"/>
          <w:lang w:val="en-US"/>
        </w:rPr>
      </w:pPr>
    </w:p>
    <w:p w14:paraId="680941CE" w14:textId="77777777" w:rsidR="00300400" w:rsidRPr="006E3535" w:rsidRDefault="00300400" w:rsidP="008A52A0">
      <w:pPr>
        <w:pStyle w:val="ListParagraph"/>
        <w:widowControl/>
        <w:numPr>
          <w:ilvl w:val="0"/>
          <w:numId w:val="20"/>
        </w:numPr>
        <w:spacing w:before="60" w:after="60"/>
        <w:ind w:right="0"/>
        <w:rPr>
          <w:b/>
          <w:bCs/>
          <w:vanish/>
          <w:color w:val="auto"/>
          <w:lang w:val="en-US"/>
        </w:rPr>
      </w:pPr>
    </w:p>
    <w:p w14:paraId="462E78E4" w14:textId="77777777" w:rsidR="00300400" w:rsidRPr="006E3535" w:rsidRDefault="00300400" w:rsidP="008A52A0">
      <w:pPr>
        <w:pStyle w:val="ListParagraph"/>
        <w:widowControl/>
        <w:numPr>
          <w:ilvl w:val="0"/>
          <w:numId w:val="20"/>
        </w:numPr>
        <w:spacing w:before="60" w:after="60"/>
        <w:ind w:right="0"/>
        <w:rPr>
          <w:b/>
          <w:bCs/>
          <w:vanish/>
          <w:color w:val="auto"/>
          <w:lang w:val="en-US"/>
        </w:rPr>
      </w:pPr>
    </w:p>
    <w:p w14:paraId="7FE0A2BC" w14:textId="77777777" w:rsidR="00300400" w:rsidRPr="006E3535" w:rsidRDefault="00300400" w:rsidP="008A52A0">
      <w:pPr>
        <w:pStyle w:val="ListParagraph"/>
        <w:widowControl/>
        <w:numPr>
          <w:ilvl w:val="0"/>
          <w:numId w:val="20"/>
        </w:numPr>
        <w:spacing w:before="60" w:after="60"/>
        <w:ind w:right="0"/>
        <w:rPr>
          <w:b/>
          <w:bCs/>
          <w:vanish/>
          <w:color w:val="auto"/>
          <w:lang w:val="en-US"/>
        </w:rPr>
      </w:pPr>
    </w:p>
    <w:p w14:paraId="67CFF351" w14:textId="77777777" w:rsidR="00300400" w:rsidRPr="00C76229" w:rsidRDefault="00300400" w:rsidP="008A52A0">
      <w:pPr>
        <w:pStyle w:val="ListParagraph"/>
        <w:numPr>
          <w:ilvl w:val="0"/>
          <w:numId w:val="2"/>
        </w:numPr>
        <w:tabs>
          <w:tab w:val="left" w:pos="851"/>
        </w:tabs>
        <w:spacing w:before="60" w:after="60"/>
        <w:ind w:left="360" w:right="0"/>
        <w:outlineLvl w:val="2"/>
        <w:rPr>
          <w:b/>
          <w:bCs/>
          <w:vanish/>
          <w:color w:val="auto"/>
          <w:lang w:val="en-US"/>
        </w:rPr>
      </w:pPr>
    </w:p>
    <w:p w14:paraId="2FB64F5B" w14:textId="77777777" w:rsidR="00300400" w:rsidRPr="00C76229" w:rsidRDefault="00300400" w:rsidP="008A52A0">
      <w:pPr>
        <w:pStyle w:val="ListParagraph"/>
        <w:numPr>
          <w:ilvl w:val="0"/>
          <w:numId w:val="2"/>
        </w:numPr>
        <w:tabs>
          <w:tab w:val="left" w:pos="851"/>
        </w:tabs>
        <w:spacing w:before="60" w:after="60"/>
        <w:ind w:left="360" w:right="0"/>
        <w:outlineLvl w:val="2"/>
        <w:rPr>
          <w:b/>
          <w:bCs/>
          <w:vanish/>
          <w:color w:val="auto"/>
          <w:lang w:val="en-US"/>
        </w:rPr>
      </w:pPr>
    </w:p>
    <w:p w14:paraId="000F233D" w14:textId="77777777" w:rsidR="00300400" w:rsidRPr="00C76229" w:rsidRDefault="00300400" w:rsidP="008A52A0">
      <w:pPr>
        <w:pStyle w:val="ListParagraph"/>
        <w:numPr>
          <w:ilvl w:val="0"/>
          <w:numId w:val="2"/>
        </w:numPr>
        <w:tabs>
          <w:tab w:val="left" w:pos="851"/>
        </w:tabs>
        <w:spacing w:before="60" w:after="60"/>
        <w:ind w:left="360" w:right="0"/>
        <w:outlineLvl w:val="2"/>
        <w:rPr>
          <w:b/>
          <w:bCs/>
          <w:vanish/>
          <w:color w:val="auto"/>
          <w:lang w:val="en-US"/>
        </w:rPr>
      </w:pPr>
    </w:p>
    <w:p w14:paraId="5FC79215" w14:textId="77777777" w:rsidR="00300400" w:rsidRPr="00C76229" w:rsidRDefault="00300400" w:rsidP="008A52A0">
      <w:pPr>
        <w:pStyle w:val="ListParagraph"/>
        <w:numPr>
          <w:ilvl w:val="0"/>
          <w:numId w:val="2"/>
        </w:numPr>
        <w:tabs>
          <w:tab w:val="left" w:pos="851"/>
        </w:tabs>
        <w:spacing w:before="60" w:after="60"/>
        <w:ind w:left="360" w:right="0"/>
        <w:outlineLvl w:val="2"/>
        <w:rPr>
          <w:b/>
          <w:bCs/>
          <w:vanish/>
          <w:color w:val="auto"/>
          <w:lang w:val="en-US"/>
        </w:rPr>
      </w:pPr>
    </w:p>
    <w:p w14:paraId="063C0EF1" w14:textId="77777777" w:rsidR="00300400" w:rsidRPr="006E3535" w:rsidRDefault="00300400" w:rsidP="008A52A0">
      <w:pPr>
        <w:pStyle w:val="Heading3"/>
        <w:numPr>
          <w:ilvl w:val="1"/>
          <w:numId w:val="2"/>
        </w:numPr>
        <w:tabs>
          <w:tab w:val="clear" w:pos="851"/>
        </w:tabs>
        <w:spacing w:before="60" w:after="60"/>
        <w:ind w:left="993" w:hanging="426"/>
      </w:pPr>
      <w:r>
        <w:t xml:space="preserve"> </w:t>
      </w:r>
      <w:r w:rsidRPr="006E3535">
        <w:t>General Requirements:</w:t>
      </w:r>
    </w:p>
    <w:p w14:paraId="4915F676"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Survey and Assessment of Current Status: </w:t>
      </w:r>
    </w:p>
    <w:p w14:paraId="6A9CEE92"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Conduct surveys, analyze, and fully assess the current conditions of the land and surrounding works. </w:t>
      </w:r>
    </w:p>
    <w:p w14:paraId="217951D9"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Identify favorable factors, limitations, and influences on the design scheme.</w:t>
      </w:r>
    </w:p>
    <w:p w14:paraId="4645C082"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Planning – Architectural Indicators: </w:t>
      </w:r>
    </w:p>
    <w:p w14:paraId="7CF70A6C"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Propose land use indicators, economic-technical, and socio-economic indicators consistent with current construction regulations and standards. </w:t>
      </w:r>
    </w:p>
    <w:p w14:paraId="2C57D137"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Ensure the scheme meets the general planning orientation of the city.</w:t>
      </w:r>
    </w:p>
    <w:p w14:paraId="4001E7BF"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Functionality and Utilities: </w:t>
      </w:r>
    </w:p>
    <w:p w14:paraId="24247024"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Arrange space and technical solutions to ensure meeting the needs for enjoyment, entertainment, cultural-artistic creation, and information reception of the people. </w:t>
      </w:r>
    </w:p>
    <w:p w14:paraId="24EEE22E"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Organize functional zoning and arrange functionality reasonably, convenient for exploitation and operation.</w:t>
      </w:r>
    </w:p>
    <w:p w14:paraId="7B67D506"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Architectural – Landscape Solutions: </w:t>
      </w:r>
    </w:p>
    <w:p w14:paraId="596450F9"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Design architecture, organize space and interior suitable to the nature of the work, scale, and location of the land, harmonious with the surrounding landscape, creating an architectural highlight. </w:t>
      </w:r>
    </w:p>
    <w:p w14:paraId="78833BCB"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Propose solutions for height, building mass, and landscape suitable to neighboring works.</w:t>
      </w:r>
    </w:p>
    <w:p w14:paraId="5D99C4B1"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lastRenderedPageBreak/>
        <w:t>Stipulate or propose design solutions for each work item.</w:t>
      </w:r>
    </w:p>
    <w:p w14:paraId="6F1BB482"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Traffic and Technical Infrastructure: </w:t>
      </w:r>
    </w:p>
    <w:p w14:paraId="14E8C2E2"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Organize reasonable access traffic, ensuring convenient connection, arranging car and motorbike parking for people. </w:t>
      </w:r>
    </w:p>
    <w:p w14:paraId="4089220E"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Propose synchronous technical infrastructure solutions: traffic, power supply, water supply and drainage, lighting, communications.</w:t>
      </w:r>
    </w:p>
    <w:p w14:paraId="67EC57A3"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Technical and Technological Solutions: </w:t>
      </w:r>
    </w:p>
    <w:p w14:paraId="70EAFF46"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Sustainable, feasible structure for long-term use; apply advanced technology, save energy, encourage the use of renewable energy. </w:t>
      </w:r>
    </w:p>
    <w:p w14:paraId="02501253"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Ensure consistency with the city's smart urban development orientation, easy to maintain and operate.</w:t>
      </w:r>
    </w:p>
    <w:p w14:paraId="54DBB139"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Feasibility and Efficiency: </w:t>
      </w:r>
    </w:p>
    <w:p w14:paraId="0B2AC4F5"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Ensure technical and financial feasibility. </w:t>
      </w:r>
    </w:p>
    <w:p w14:paraId="02D2AF0B"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Determine investment needs, implementation phases, priority list, and socio-economic efficiency. </w:t>
      </w:r>
    </w:p>
    <w:p w14:paraId="6791E9C6"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Preliminary assessment of environmental impact and proposal of environmental protection solutions.</w:t>
      </w:r>
    </w:p>
    <w:p w14:paraId="63C23449"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Nature and Function of the Work: </w:t>
      </w:r>
    </w:p>
    <w:p w14:paraId="2C5CBFD2"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Affirm the role of the Culture – Cinema Center as an important cultural institution, a place to organize propaganda, arts, cinema activities, preserve and promote intangible cultural values, contributing to improving the spiritual cultural life of the people. </w:t>
      </w:r>
    </w:p>
    <w:p w14:paraId="7D3792F5"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Form a typical community living space, a venue for cultural exchange, art, fun, and entertainment harmonious with the landscape, creating attraction for the public.</w:t>
      </w:r>
    </w:p>
    <w:p w14:paraId="580DBFA2"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Design Orientation: </w:t>
      </w:r>
    </w:p>
    <w:p w14:paraId="227D82CB"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Have a consistent vision and design philosophy. </w:t>
      </w:r>
    </w:p>
    <w:p w14:paraId="440F7086"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Unique, impressive, building a brand, characteristic image, and regional features. </w:t>
      </w:r>
    </w:p>
    <w:p w14:paraId="1F5CA929"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Creative and flexible. </w:t>
      </w:r>
    </w:p>
    <w:p w14:paraId="40D253A0"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Comfortable, accessible to all subjects, meeting physiological and psychological needs. </w:t>
      </w:r>
    </w:p>
    <w:p w14:paraId="5FDEF0C6"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Ecological, sustainable, suitable for local climate and natural conditions.</w:t>
      </w:r>
    </w:p>
    <w:p w14:paraId="06C7B8FF"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 xml:space="preserve">Forecasting: </w:t>
      </w:r>
    </w:p>
    <w:p w14:paraId="3710B2AE"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Anticipate future fluctuations, ensuring the work serves the ability to adapt and be used for a long time.</w:t>
      </w:r>
    </w:p>
    <w:p w14:paraId="16A37EDA" w14:textId="77777777" w:rsidR="00300400" w:rsidRPr="00C76229" w:rsidRDefault="00300400" w:rsidP="008A52A0">
      <w:pPr>
        <w:pStyle w:val="Heading3"/>
        <w:numPr>
          <w:ilvl w:val="1"/>
          <w:numId w:val="2"/>
        </w:numPr>
        <w:tabs>
          <w:tab w:val="clear" w:pos="851"/>
        </w:tabs>
        <w:spacing w:before="60" w:after="60"/>
        <w:ind w:left="993" w:hanging="426"/>
      </w:pPr>
      <w:r w:rsidRPr="00C76229">
        <w:t xml:space="preserve"> Specific Requirements:</w:t>
      </w:r>
    </w:p>
    <w:p w14:paraId="1946292B"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Project Scale and Functional Structure Organization: In accordance with the investment policy of the Culture – Cinema Center project approved by the City People's Committee in Decision No. 1696/QĐ-UBND dated June 3, 2025.</w:t>
      </w:r>
    </w:p>
    <w:p w14:paraId="33A62466"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Scale of New Construction Investment for the Culture – Cinema Center:</w:t>
      </w:r>
    </w:p>
    <w:p w14:paraId="07CF255D"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lastRenderedPageBreak/>
        <w:t>Culture - Cinema Center Block: Scale of 04 floors + semi-basement + headhouse, 1st-floor construction area approx. 6,153 m², total construction floor area approx. 19,758 m². Function Arrangement: Multi-purpose hall, exhibition galleries, movie theaters, club activity rooms, rooms for organizing art and talent classes, functional rooms, working and auxiliary rooms, lobby, corridors, circulation....</w:t>
      </w:r>
    </w:p>
    <w:p w14:paraId="30D91F20" w14:textId="77777777" w:rsidR="00300400" w:rsidRPr="006E3535"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E3535">
        <w:rPr>
          <w:rStyle w:val="citation-1022"/>
          <w:rFonts w:eastAsia="Trebuchet MS"/>
        </w:rPr>
        <w:t>Expected Functional Proposal for Floors:</w:t>
      </w:r>
    </w:p>
    <w:p w14:paraId="148BED43"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Semi-basement: Parking area; storage for sound, lighting, audiovisual equipment; storage for tools serving propaganda, exhibitions, advertising. Floor area approx. 2,709 m².</w:t>
      </w:r>
    </w:p>
    <w:p w14:paraId="5719E6A0"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 xml:space="preserve">1st Floor: Main </w:t>
      </w:r>
      <w:r w:rsidRPr="00737E61">
        <w:rPr>
          <w:rStyle w:val="citation-1021"/>
        </w:rPr>
        <w:t xml:space="preserve">Entrance </w:t>
      </w:r>
      <w:r w:rsidRPr="006E3535">
        <w:rPr>
          <w:rStyle w:val="citation-1021"/>
        </w:rPr>
        <w:t>lobby; side lobby; multi-purpose hall with a capacity of 730 seats; art exhibition gallery; VIP reception room, art room, folk songs, dance; men's dressing/makeup room; women's dressing/makeup room; auxiliary rooms; restrooms; storage; corridors; circulation. Total floor area 6,153 m², including: usable area of functional rooms and circulation approx. 3,338 m²; 1st-floor area of 1,000-seat multi-purpose hall approx. 1,013 m²; ramp area approx. 836 m²; roofed walkway area approx. 966 m².</w:t>
      </w:r>
    </w:p>
    <w:p w14:paraId="17B16650"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2nd Floor: Main lobby; mezzanine of the hall with a capacity of 270 seats (connected to the 3rd floor); functional rooms serving the hall; 04 movie theaters (02 theaters of 200 seats and 02 theaters of 100 seats); cinema admin room; cinema lobby; cinema, poetry, Bai Choi club room; talent class organization room; piano club activity room; technical room; restrooms; storage; corridors; circulation. Floor area approx. 4,438 m², including: usable area of functional rooms and circulation approx. 2,473 m²; 2nd-floor area of the hall approx. 280 m² with atrium approx. 735 m²; cinema floor area approx. 795 m²; ramp area approx. 155 m².</w:t>
      </w:r>
    </w:p>
    <w:p w14:paraId="0BAECAE8"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3rd Floor: Lobby; 3rd floor of the multi-purpose hall with a capacity of 270 seats (connected from the 2nd floor); 02 functional rooms serving the hall; projection room for the 04 movie theaters on the 1st floor; mass art room; cinema room; technical room; restrooms; storage; corridors; circulation. Floor area approx. 4,302 m², including: usable floor area of functional rooms and circulation approx. 2,428 m²; ramp area approx. 166 m²; hall atrium area approx. 913 m²; cinema atrium area approx. 795 m².</w:t>
      </w:r>
    </w:p>
    <w:p w14:paraId="4BAAD077"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4th Floor: Multi-purpose hall atrium, general administration room; propaganda and exhibition room; event and cultural cooperation room; Mobile Propaganda Team room; Director's room; 03 Deputy Directors' rooms; technical room; restrooms; corridors; circulation. Usable floor area approx. 1,916 m², including: usable floor area of functional rooms and circulation approx. 1,003 m²; hall atrium area approx. 913 m². Rooftop garden with green tree area approx. 1,076 m².</w:t>
      </w:r>
    </w:p>
    <w:p w14:paraId="730C492F" w14:textId="77777777" w:rsidR="00300400" w:rsidRPr="006E35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E3535">
        <w:rPr>
          <w:rStyle w:val="citation-1021"/>
        </w:rPr>
        <w:t>Roof Floor: 02 technical rooms; room containing roof water tank; circulation lobby. Floor area approx. 240 m².</w:t>
      </w:r>
    </w:p>
    <w:p w14:paraId="396075C1" w14:textId="77777777" w:rsidR="00300400" w:rsidRPr="006453C4"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453C4">
        <w:rPr>
          <w:rStyle w:val="citation-1021"/>
        </w:rPr>
        <w:t>Auxiliary Works: House for backup generator, fire protection pump, domestic water pump; security house; fence – gate system.</w:t>
      </w:r>
    </w:p>
    <w:p w14:paraId="44923352" w14:textId="77777777" w:rsidR="00300400" w:rsidRPr="006453C4"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453C4">
        <w:rPr>
          <w:rStyle w:val="citation-1021"/>
        </w:rPr>
        <w:lastRenderedPageBreak/>
        <w:t>Technical Infrastructure, Landscape Greenery: Outdoor parking lot, renovation of old sidewalks and arrangement of additional parking positions, yard foundation, internal traffic roads, trees, grass carpets, landscape renovation of both canal banks, drainage ditch system....</w:t>
      </w:r>
    </w:p>
    <w:p w14:paraId="37C7B232" w14:textId="77777777" w:rsidR="00300400" w:rsidRPr="006453C4"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453C4">
        <w:rPr>
          <w:rStyle w:val="citation-1021"/>
        </w:rPr>
        <w:t>Outdoor Functional Areas: Outdoor creative area, physical training, outdoor movie viewing, outdoor exhibition display.</w:t>
      </w:r>
    </w:p>
    <w:p w14:paraId="030C071A" w14:textId="77777777" w:rsidR="00300400" w:rsidRPr="006453C4"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453C4">
        <w:rPr>
          <w:rStyle w:val="citation-1021"/>
        </w:rPr>
        <w:t>Bridge Over Canal Creating Landscape Highlight:</w:t>
      </w:r>
    </w:p>
    <w:p w14:paraId="7F79293D" w14:textId="77777777" w:rsidR="00300400" w:rsidRPr="006453C4" w:rsidRDefault="00300400" w:rsidP="008A52A0">
      <w:pPr>
        <w:pStyle w:val="NormalWeb"/>
        <w:numPr>
          <w:ilvl w:val="2"/>
          <w:numId w:val="19"/>
        </w:numPr>
        <w:tabs>
          <w:tab w:val="clear" w:pos="-3544"/>
          <w:tab w:val="clear" w:pos="2160"/>
        </w:tabs>
        <w:spacing w:before="60" w:beforeAutospacing="0" w:after="60" w:afterAutospacing="0"/>
        <w:ind w:left="1276"/>
        <w:rPr>
          <w:rStyle w:val="citation-1021"/>
        </w:rPr>
      </w:pPr>
      <w:r w:rsidRPr="006453C4">
        <w:rPr>
          <w:rStyle w:val="citation-1021"/>
        </w:rPr>
        <w:t>Work Type: Traffic, Grade III.</w:t>
      </w:r>
    </w:p>
    <w:p w14:paraId="662FFD39" w14:textId="77777777" w:rsidR="00300400" w:rsidRPr="006453C4" w:rsidRDefault="00300400" w:rsidP="008A52A0">
      <w:pPr>
        <w:pStyle w:val="NormalWeb"/>
        <w:numPr>
          <w:ilvl w:val="2"/>
          <w:numId w:val="19"/>
        </w:numPr>
        <w:tabs>
          <w:tab w:val="clear" w:pos="-3544"/>
          <w:tab w:val="clear" w:pos="2160"/>
        </w:tabs>
        <w:spacing w:before="60" w:beforeAutospacing="0" w:after="60" w:afterAutospacing="0"/>
        <w:ind w:left="1276"/>
        <w:rPr>
          <w:rStyle w:val="citation-1021"/>
        </w:rPr>
      </w:pPr>
      <w:r w:rsidRPr="006453C4">
        <w:rPr>
          <w:rStyle w:val="citation-1021"/>
        </w:rPr>
        <w:t>Scale: Permanent reinforced concrete (RC) and prestressed RC bridge.</w:t>
      </w:r>
    </w:p>
    <w:p w14:paraId="5A127269" w14:textId="77777777" w:rsidR="00300400" w:rsidRPr="006453C4" w:rsidRDefault="00300400" w:rsidP="008A52A0">
      <w:pPr>
        <w:pStyle w:val="NormalWeb"/>
        <w:numPr>
          <w:ilvl w:val="2"/>
          <w:numId w:val="19"/>
        </w:numPr>
        <w:tabs>
          <w:tab w:val="clear" w:pos="-3544"/>
          <w:tab w:val="clear" w:pos="2160"/>
        </w:tabs>
        <w:spacing w:before="60" w:beforeAutospacing="0" w:after="60" w:afterAutospacing="0"/>
        <w:ind w:left="1276"/>
        <w:rPr>
          <w:rStyle w:val="citation-1021"/>
        </w:rPr>
      </w:pPr>
      <w:r w:rsidRPr="006453C4">
        <w:rPr>
          <w:rStyle w:val="citation-1021"/>
        </w:rPr>
        <w:t>Design Frequency: Consistent with the planning of roads at both bridgeheads.</w:t>
      </w:r>
    </w:p>
    <w:p w14:paraId="10BC05E8" w14:textId="77777777" w:rsidR="00300400" w:rsidRPr="006453C4" w:rsidRDefault="00300400" w:rsidP="008A52A0">
      <w:pPr>
        <w:pStyle w:val="NormalWeb"/>
        <w:numPr>
          <w:ilvl w:val="2"/>
          <w:numId w:val="19"/>
        </w:numPr>
        <w:tabs>
          <w:tab w:val="clear" w:pos="-3544"/>
          <w:tab w:val="clear" w:pos="2160"/>
        </w:tabs>
        <w:spacing w:before="60" w:beforeAutospacing="0" w:after="60" w:afterAutospacing="0"/>
        <w:ind w:left="1276"/>
        <w:rPr>
          <w:rStyle w:val="citation-1021"/>
        </w:rPr>
      </w:pPr>
      <w:r w:rsidRPr="006453C4">
        <w:rPr>
          <w:rStyle w:val="citation-1021"/>
        </w:rPr>
        <w:t>Design Load: 0.5HL93 (ensuring cars, electric vehicles, pedestrians, or H10 trucks cross the bridge one by one); pedestrians 3kPa.</w:t>
      </w:r>
    </w:p>
    <w:p w14:paraId="183B4E01" w14:textId="77777777" w:rsidR="00300400" w:rsidRPr="006453C4" w:rsidRDefault="00300400" w:rsidP="008A52A0">
      <w:pPr>
        <w:pStyle w:val="NormalWeb"/>
        <w:numPr>
          <w:ilvl w:val="2"/>
          <w:numId w:val="19"/>
        </w:numPr>
        <w:tabs>
          <w:tab w:val="clear" w:pos="-3544"/>
          <w:tab w:val="clear" w:pos="2160"/>
        </w:tabs>
        <w:spacing w:before="60" w:beforeAutospacing="0" w:after="60" w:afterAutospacing="0"/>
        <w:ind w:left="1276"/>
        <w:rPr>
          <w:rStyle w:val="citation-1021"/>
        </w:rPr>
      </w:pPr>
      <w:r w:rsidRPr="006453C4">
        <w:rPr>
          <w:rStyle w:val="citation-1021"/>
        </w:rPr>
        <w:t>Design Speed: V=40km/h.</w:t>
      </w:r>
    </w:p>
    <w:p w14:paraId="362C4319" w14:textId="77777777" w:rsidR="00300400" w:rsidRPr="006453C4" w:rsidRDefault="00300400" w:rsidP="008A52A0">
      <w:pPr>
        <w:pStyle w:val="NormalWeb"/>
        <w:numPr>
          <w:ilvl w:val="2"/>
          <w:numId w:val="19"/>
        </w:numPr>
        <w:tabs>
          <w:tab w:val="clear" w:pos="-3544"/>
          <w:tab w:val="clear" w:pos="2160"/>
        </w:tabs>
        <w:spacing w:before="60" w:beforeAutospacing="0" w:after="60" w:afterAutospacing="0"/>
        <w:ind w:left="1276"/>
        <w:rPr>
          <w:rStyle w:val="citation-1021"/>
        </w:rPr>
      </w:pPr>
      <w:r w:rsidRPr="006453C4">
        <w:rPr>
          <w:rStyle w:val="citation-1021"/>
        </w:rPr>
        <w:t>Bridge Width: B=16.5m.</w:t>
      </w:r>
    </w:p>
    <w:p w14:paraId="5B16DB8A" w14:textId="77777777" w:rsidR="00300400" w:rsidRPr="006453C4" w:rsidRDefault="00300400" w:rsidP="008A52A0">
      <w:pPr>
        <w:pStyle w:val="NormalWeb"/>
        <w:numPr>
          <w:ilvl w:val="2"/>
          <w:numId w:val="19"/>
        </w:numPr>
        <w:tabs>
          <w:tab w:val="clear" w:pos="-3544"/>
          <w:tab w:val="clear" w:pos="2160"/>
        </w:tabs>
        <w:spacing w:before="60" w:beforeAutospacing="0" w:after="60" w:afterAutospacing="0"/>
        <w:ind w:left="1276"/>
        <w:rPr>
          <w:rStyle w:val="citation-1021"/>
        </w:rPr>
      </w:pPr>
      <w:r w:rsidRPr="006453C4">
        <w:rPr>
          <w:rStyle w:val="citation-1021"/>
        </w:rPr>
        <w:t xml:space="preserve">Carriageway Width: </w:t>
      </w:r>
      <w:proofErr w:type="spellStart"/>
      <w:r w:rsidRPr="006453C4">
        <w:rPr>
          <w:rStyle w:val="citation-1021"/>
        </w:rPr>
        <w:t>B_surface</w:t>
      </w:r>
      <w:proofErr w:type="spellEnd"/>
      <w:r w:rsidRPr="006453C4">
        <w:rPr>
          <w:rStyle w:val="citation-1021"/>
        </w:rPr>
        <w:t>=7.5m.</w:t>
      </w:r>
    </w:p>
    <w:p w14:paraId="16F12596" w14:textId="77777777" w:rsidR="00300400" w:rsidRPr="006453C4" w:rsidRDefault="00300400" w:rsidP="008A52A0">
      <w:pPr>
        <w:pStyle w:val="NormalWeb"/>
        <w:numPr>
          <w:ilvl w:val="2"/>
          <w:numId w:val="19"/>
        </w:numPr>
        <w:tabs>
          <w:tab w:val="clear" w:pos="-3544"/>
          <w:tab w:val="clear" w:pos="2160"/>
        </w:tabs>
        <w:spacing w:before="60" w:beforeAutospacing="0" w:after="60" w:afterAutospacing="0"/>
        <w:ind w:left="1276"/>
        <w:rPr>
          <w:rStyle w:val="citation-1021"/>
        </w:rPr>
      </w:pPr>
      <w:r w:rsidRPr="006453C4">
        <w:rPr>
          <w:rStyle w:val="citation-1021"/>
        </w:rPr>
        <w:t>Sidewalk Width: B_sidewalk=2x4.5m=9m.</w:t>
      </w:r>
    </w:p>
    <w:p w14:paraId="3C3BA6E9" w14:textId="77777777" w:rsidR="00300400" w:rsidRPr="006453C4"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453C4">
        <w:rPr>
          <w:rStyle w:val="citation-1022"/>
          <w:rFonts w:eastAsia="Trebuchet MS"/>
        </w:rPr>
        <w:t>Tasks, Functions, Powers, and Organizational Structure: Consistent with Circular No. 10/2021/TT-BVHTTDL dated September 28, 2021, of the Ministry of Culture, Sports and Tourism guiding the implementation of functions, tasks, powers, and organizational structure of Cultural Centers of provinces and centrally-run cities.</w:t>
      </w:r>
    </w:p>
    <w:p w14:paraId="577F140E" w14:textId="77777777" w:rsidR="00300400" w:rsidRPr="006453C4"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453C4">
        <w:rPr>
          <w:rStyle w:val="citation-1022"/>
          <w:rFonts w:eastAsia="Trebuchet MS"/>
        </w:rPr>
        <w:t>Organizational Structure:</w:t>
      </w:r>
    </w:p>
    <w:p w14:paraId="41314E01" w14:textId="77777777" w:rsidR="00300400" w:rsidRPr="006453C4"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453C4">
        <w:rPr>
          <w:rStyle w:val="citation-1021"/>
        </w:rPr>
        <w:t>Board of Leaders of the Culture – Cinema Center includes 01 Director and 03 Deputy Directors.</w:t>
      </w:r>
    </w:p>
    <w:p w14:paraId="1B8A4BF1" w14:textId="77777777" w:rsidR="00300400" w:rsidRPr="006453C4"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6453C4">
        <w:rPr>
          <w:rStyle w:val="citation-1021"/>
        </w:rPr>
        <w:t>Professional and specialized organizations: Administration - General Affairs Department and departments, troupes, teams to implement work according to the following task groups: cultural operations; visual agitation, exhibition; mobile propaganda; performing arts (in case of merger or consolidation with a public service unit in the field of performing arts); film screening (in case of merger or consolidation with a public service unit in the field of cinema); other professional tasks.</w:t>
      </w:r>
    </w:p>
    <w:p w14:paraId="23900C48" w14:textId="77777777" w:rsidR="00300400" w:rsidRPr="006453C4"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453C4">
        <w:rPr>
          <w:rStyle w:val="citation-1022"/>
          <w:rFonts w:eastAsia="Trebuchet MS"/>
        </w:rPr>
        <w:t>Standards and Norms for Using Working Offices: Consistent with Decree 155/2025/N</w:t>
      </w:r>
      <w:r>
        <w:rPr>
          <w:rStyle w:val="citation-1022"/>
          <w:rFonts w:eastAsia="Trebuchet MS"/>
        </w:rPr>
        <w:t>D</w:t>
      </w:r>
      <w:r w:rsidRPr="006453C4">
        <w:rPr>
          <w:rStyle w:val="citation-1022"/>
          <w:rFonts w:eastAsia="Trebuchet MS"/>
        </w:rPr>
        <w:t>-CP dated June 16, 2025, of the Government regulating standards and norms for using working offices and public service facilities.</w:t>
      </w:r>
    </w:p>
    <w:p w14:paraId="6833F4AE" w14:textId="77777777" w:rsidR="00300400" w:rsidRPr="006453C4"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453C4">
        <w:rPr>
          <w:rStyle w:val="citation-1022"/>
          <w:rFonts w:eastAsia="Trebuchet MS"/>
        </w:rPr>
        <w:t>Planning and Urban Design Solutions: Consistent with Decision No. 359/Q</w:t>
      </w:r>
      <w:r>
        <w:rPr>
          <w:rStyle w:val="citation-1022"/>
          <w:rFonts w:eastAsia="Trebuchet MS"/>
        </w:rPr>
        <w:t>D</w:t>
      </w:r>
      <w:r w:rsidRPr="006453C4">
        <w:rPr>
          <w:rStyle w:val="citation-1022"/>
          <w:rFonts w:eastAsia="Trebuchet MS"/>
        </w:rPr>
        <w:t>-</w:t>
      </w:r>
      <w:proofErr w:type="spellStart"/>
      <w:r w:rsidRPr="006453C4">
        <w:rPr>
          <w:rStyle w:val="citation-1022"/>
          <w:rFonts w:eastAsia="Trebuchet MS"/>
        </w:rPr>
        <w:t>TTg</w:t>
      </w:r>
      <w:proofErr w:type="spellEnd"/>
      <w:r w:rsidRPr="006453C4">
        <w:rPr>
          <w:rStyle w:val="citation-1022"/>
          <w:rFonts w:eastAsia="Trebuchet MS"/>
        </w:rPr>
        <w:t xml:space="preserve"> dated March 15, 2021, of the Prime Minister approving the general planning of Da Nang </w:t>
      </w:r>
      <w:r>
        <w:rPr>
          <w:rStyle w:val="citation-1022"/>
          <w:rFonts w:eastAsia="Trebuchet MS"/>
        </w:rPr>
        <w:t>C</w:t>
      </w:r>
      <w:r w:rsidRPr="006453C4">
        <w:rPr>
          <w:rStyle w:val="citation-1022"/>
          <w:rFonts w:eastAsia="Trebuchet MS"/>
        </w:rPr>
        <w:t>ity to 2030, vision to 2050; Decision No. 2451/Q</w:t>
      </w:r>
      <w:r>
        <w:rPr>
          <w:rStyle w:val="citation-1022"/>
          <w:rFonts w:eastAsia="Trebuchet MS"/>
        </w:rPr>
        <w:t>D</w:t>
      </w:r>
      <w:r w:rsidRPr="006453C4">
        <w:rPr>
          <w:rStyle w:val="citation-1022"/>
          <w:rFonts w:eastAsia="Trebuchet MS"/>
        </w:rPr>
        <w:t>-UBND dated November 7, 2023, of the People's Committee of Da Nang City approving the zoning planning of the Han River and East Bank, scale 1/2000; Decision No. 63/2023/Q</w:t>
      </w:r>
      <w:r>
        <w:rPr>
          <w:rStyle w:val="citation-1022"/>
          <w:rFonts w:eastAsia="Trebuchet MS"/>
        </w:rPr>
        <w:t>D</w:t>
      </w:r>
      <w:r w:rsidRPr="006453C4">
        <w:rPr>
          <w:rStyle w:val="citation-1022"/>
          <w:rFonts w:eastAsia="Trebuchet MS"/>
        </w:rPr>
        <w:t>-UBND dated December 28, 2023, of the People's Committee of Da Nang city issuing regulations on architectural management in Da Nang city.</w:t>
      </w:r>
    </w:p>
    <w:p w14:paraId="2C3E9ED7" w14:textId="77777777" w:rsidR="00300400" w:rsidRPr="006453C4"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453C4">
        <w:rPr>
          <w:rStyle w:val="citation-1022"/>
          <w:rFonts w:eastAsia="Trebuchet MS"/>
        </w:rPr>
        <w:t>Indicators according to approved zoning planning:</w:t>
      </w:r>
    </w:p>
    <w:p w14:paraId="79605998" w14:textId="77777777" w:rsidR="00300400" w:rsidRPr="00B73B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B73B35">
        <w:rPr>
          <w:rStyle w:val="citation-1021"/>
        </w:rPr>
        <w:lastRenderedPageBreak/>
        <w:t>Planning plot VS2-2A/DV2: Construction density from 20-40%, Land use coefficient max 6.4 times, max building height 16 floors, construction height from 5-62m.</w:t>
      </w:r>
    </w:p>
    <w:p w14:paraId="005A24F8" w14:textId="77777777" w:rsidR="00300400" w:rsidRPr="00B73B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B73B35">
        <w:rPr>
          <w:rStyle w:val="citation-1021"/>
        </w:rPr>
        <w:t>Planning plot VS2-2A/B</w:t>
      </w:r>
      <w:r>
        <w:rPr>
          <w:rStyle w:val="citation-1021"/>
        </w:rPr>
        <w:t>D</w:t>
      </w:r>
      <w:r w:rsidRPr="00B73B35">
        <w:rPr>
          <w:rStyle w:val="citation-1021"/>
        </w:rPr>
        <w:t>X-2: Construction density max 60%, Land use coefficient max 3 times, max building height 5 floors, construction height from 5-20m.</w:t>
      </w:r>
    </w:p>
    <w:p w14:paraId="1D48DE3E" w14:textId="77777777" w:rsidR="00300400" w:rsidRPr="00B73B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B73B35">
        <w:rPr>
          <w:rStyle w:val="citation-1021"/>
        </w:rPr>
        <w:t>Planning plot VS2-2A/CXCC2-1 and VS2-2A/CXCC2-2: Construction density max 5%, Land use coefficient max 0.05 times, max building height 1 floor, construction height from 5m.</w:t>
      </w:r>
    </w:p>
    <w:p w14:paraId="0F82A115" w14:textId="77777777" w:rsidR="00300400" w:rsidRPr="00B73B35" w:rsidRDefault="00300400" w:rsidP="008A52A0">
      <w:pPr>
        <w:pStyle w:val="NormalWeb"/>
        <w:numPr>
          <w:ilvl w:val="1"/>
          <w:numId w:val="19"/>
        </w:numPr>
        <w:tabs>
          <w:tab w:val="clear" w:pos="-3544"/>
          <w:tab w:val="clear" w:pos="1440"/>
        </w:tabs>
        <w:spacing w:before="60" w:beforeAutospacing="0" w:after="60" w:afterAutospacing="0"/>
        <w:ind w:left="0" w:firstLine="567"/>
        <w:rPr>
          <w:rStyle w:val="citation-1021"/>
        </w:rPr>
      </w:pPr>
      <w:r w:rsidRPr="00B73B35">
        <w:rPr>
          <w:rStyle w:val="citation-1021"/>
        </w:rPr>
        <w:t>Planning plot VS2-2A/MNC-1.</w:t>
      </w:r>
    </w:p>
    <w:p w14:paraId="07E91650" w14:textId="77777777" w:rsidR="00300400" w:rsidRPr="006E3535" w:rsidRDefault="00300400" w:rsidP="008A52A0">
      <w:pPr>
        <w:pStyle w:val="Heading3"/>
        <w:numPr>
          <w:ilvl w:val="1"/>
          <w:numId w:val="2"/>
        </w:numPr>
        <w:tabs>
          <w:tab w:val="clear" w:pos="851"/>
        </w:tabs>
        <w:spacing w:before="60" w:after="60"/>
        <w:ind w:left="993" w:hanging="426"/>
      </w:pPr>
      <w:r w:rsidRPr="00C76229">
        <w:t xml:space="preserve"> Other Requirements:</w:t>
      </w:r>
    </w:p>
    <w:p w14:paraId="1409A2B4" w14:textId="77777777" w:rsidR="00300400"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B73B35">
        <w:rPr>
          <w:rStyle w:val="citation-1022"/>
          <w:rFonts w:eastAsia="Trebuchet MS"/>
        </w:rPr>
        <w:t xml:space="preserve">Iconic Character – Affirming the Role of the City's Cultural Center: </w:t>
      </w:r>
    </w:p>
    <w:p w14:paraId="50B38A3D" w14:textId="77777777" w:rsidR="00300400" w:rsidRPr="00B73B35" w:rsidRDefault="00300400" w:rsidP="008A52A0">
      <w:pPr>
        <w:pStyle w:val="NormalWeb"/>
        <w:tabs>
          <w:tab w:val="clear" w:pos="-3544"/>
        </w:tabs>
        <w:spacing w:before="60" w:beforeAutospacing="0" w:after="60" w:afterAutospacing="0"/>
        <w:rPr>
          <w:rStyle w:val="citation-1022"/>
          <w:rFonts w:eastAsia="Trebuchet MS"/>
        </w:rPr>
      </w:pPr>
      <w:r w:rsidRPr="00B73B35">
        <w:rPr>
          <w:rStyle w:val="citation-1022"/>
          <w:rFonts w:eastAsia="Trebuchet MS"/>
        </w:rPr>
        <w:t>The work is a large-scale Culture – Cinema Center, playing a core role in organizing cultural, artistic, film screening, exhibition, and conference activities of Da Nang city and the Central region. The design needs to demonstrate stature and local cultural identity combined with modern breath, while conveying the message of a dynamic, creative, and internationally integrated city.</w:t>
      </w:r>
    </w:p>
    <w:p w14:paraId="12CB1E81" w14:textId="77777777" w:rsidR="00300400"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B73B35">
        <w:rPr>
          <w:rStyle w:val="citation-1022"/>
          <w:rFonts w:eastAsia="Trebuchet MS"/>
        </w:rPr>
        <w:t xml:space="preserve">Central Location – Highlight Architecture Requirement: </w:t>
      </w:r>
    </w:p>
    <w:p w14:paraId="155DF443" w14:textId="77777777" w:rsidR="00300400" w:rsidRPr="00B73B35" w:rsidRDefault="00300400" w:rsidP="008A52A0">
      <w:pPr>
        <w:pStyle w:val="NormalWeb"/>
        <w:tabs>
          <w:tab w:val="clear" w:pos="-3544"/>
        </w:tabs>
        <w:spacing w:before="60" w:beforeAutospacing="0" w:after="60" w:afterAutospacing="0"/>
        <w:rPr>
          <w:rStyle w:val="citation-1022"/>
          <w:rFonts w:eastAsia="Trebuchet MS"/>
        </w:rPr>
      </w:pPr>
      <w:r w:rsidRPr="00B73B35">
        <w:rPr>
          <w:rStyle w:val="citation-1022"/>
          <w:rFonts w:eastAsia="Trebuchet MS"/>
        </w:rPr>
        <w:t>The work is located in the urban center, adjacent to major roads and areas with high landscape value, a place where cultural events, festivals, trade, and exhibitions frequently take place. The design must create a unique architectural image, harmonious with the surrounding space but still having distinct identifiable features, contributing to improving landscape quality and shaping the cultural-artistic appearance of the city. Attention should be paid to the connection with the landscape space and existing public works nearby such as the Fair Exhibition Center, Labor Culture House, Youth Park, Cam Le riverbank area....</w:t>
      </w:r>
    </w:p>
    <w:p w14:paraId="5070670F" w14:textId="77777777" w:rsidR="00300400" w:rsidRPr="006558A9"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Pr>
      </w:pPr>
      <w:r w:rsidRPr="00B73B35">
        <w:rPr>
          <w:rStyle w:val="citation-1022"/>
          <w:rFonts w:eastAsia="Trebuchet MS"/>
        </w:rPr>
        <w:t xml:space="preserve">Planning – Architectural Indicators: </w:t>
      </w:r>
    </w:p>
    <w:p w14:paraId="032E978D" w14:textId="77777777" w:rsidR="00300400" w:rsidRPr="006558A9" w:rsidRDefault="00300400" w:rsidP="008A52A0">
      <w:pPr>
        <w:pStyle w:val="NormalWeb"/>
        <w:tabs>
          <w:tab w:val="clear" w:pos="-3544"/>
        </w:tabs>
        <w:spacing w:before="60" w:beforeAutospacing="0" w:after="60" w:afterAutospacing="0"/>
        <w:rPr>
          <w:rStyle w:val="citation-1022"/>
          <w:rFonts w:eastAsia="Trebuchet MS"/>
        </w:rPr>
      </w:pPr>
      <w:r w:rsidRPr="00B73B35">
        <w:rPr>
          <w:rStyle w:val="citation-1022"/>
          <w:rFonts w:eastAsia="Trebuchet MS"/>
        </w:rPr>
        <w:t>The scheme needs to propose construction density, land use coefficient, height, setback... suitable to the general planning, approved zoning planning, and current regulations –</w:t>
      </w:r>
      <w:r w:rsidRPr="006558A9">
        <w:rPr>
          <w:rStyle w:val="citation-1022"/>
          <w:rFonts w:eastAsia="Trebuchet MS"/>
        </w:rPr>
        <w:t xml:space="preserve"> standards, ensuring optimization of usage space and effective exploitation of land funds.</w:t>
      </w:r>
    </w:p>
    <w:p w14:paraId="2D789B52" w14:textId="77777777" w:rsidR="00300400"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558A9">
        <w:rPr>
          <w:rStyle w:val="citation-1022"/>
          <w:rFonts w:eastAsia="Trebuchet MS"/>
        </w:rPr>
        <w:t xml:space="preserve">Flexible Functional Organization: </w:t>
      </w:r>
    </w:p>
    <w:p w14:paraId="06EB5AE2" w14:textId="77777777" w:rsidR="00300400" w:rsidRPr="006558A9" w:rsidRDefault="00300400" w:rsidP="008A52A0">
      <w:pPr>
        <w:pStyle w:val="NormalWeb"/>
        <w:tabs>
          <w:tab w:val="clear" w:pos="-3544"/>
        </w:tabs>
        <w:spacing w:before="60" w:beforeAutospacing="0" w:after="60" w:afterAutospacing="0"/>
        <w:rPr>
          <w:rStyle w:val="citation-1022"/>
          <w:rFonts w:eastAsia="Trebuchet MS"/>
        </w:rPr>
      </w:pPr>
      <w:r w:rsidRPr="006558A9">
        <w:rPr>
          <w:rStyle w:val="citation-1022"/>
          <w:rFonts w:eastAsia="Trebuchet MS"/>
        </w:rPr>
        <w:t>The space needs to meet diverse activities: art performance, film screening, exhibition, conference, talent training, community exchange... while being capable of organizing large-scale events, flexibly converting according to needs, ensuring effective operation both day and night.</w:t>
      </w:r>
    </w:p>
    <w:p w14:paraId="0E0A3C2A" w14:textId="77777777" w:rsidR="00300400"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558A9">
        <w:rPr>
          <w:rStyle w:val="citation-1022"/>
          <w:rFonts w:eastAsia="Trebuchet MS"/>
        </w:rPr>
        <w:t xml:space="preserve">Traffic – Access Solutions: </w:t>
      </w:r>
    </w:p>
    <w:p w14:paraId="39B2C33E" w14:textId="77777777" w:rsidR="00300400" w:rsidRPr="006558A9" w:rsidRDefault="00300400" w:rsidP="008A52A0">
      <w:pPr>
        <w:pStyle w:val="NormalWeb"/>
        <w:tabs>
          <w:tab w:val="clear" w:pos="-3544"/>
        </w:tabs>
        <w:spacing w:before="60" w:beforeAutospacing="0" w:after="60" w:afterAutospacing="0"/>
        <w:rPr>
          <w:rStyle w:val="citation-1022"/>
          <w:rFonts w:eastAsia="Trebuchet MS"/>
        </w:rPr>
      </w:pPr>
      <w:r w:rsidRPr="006558A9">
        <w:rPr>
          <w:rStyle w:val="citation-1022"/>
          <w:rFonts w:eastAsia="Trebuchet MS"/>
        </w:rPr>
        <w:t xml:space="preserve">The design needs to arrange clear entry - exit points for pedestrians, personal vehicles, service vehicles, and technical vehicles, ensuring convenient connection with the regional traffic system. Arrange adequate parking spaces according to regulations, taking into account requirements for increased service during peak events. The project area is located on important traffic axes with high traffic density such as Cach Mang Thang 8, Thang Long riverside road, and especially the Cach </w:t>
      </w:r>
      <w:r w:rsidRPr="006558A9">
        <w:rPr>
          <w:rStyle w:val="citation-1022"/>
          <w:rFonts w:eastAsia="Trebuchet MS"/>
        </w:rPr>
        <w:lastRenderedPageBreak/>
        <w:t>Mang Thang 8 - Le Thanh Nghi intersection cluster and Hoa Xuan bridge, therefore convenient connection capabilities must be ensured.</w:t>
      </w:r>
    </w:p>
    <w:p w14:paraId="19F8ECE7" w14:textId="77777777" w:rsidR="00300400"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558A9">
        <w:rPr>
          <w:rStyle w:val="citation-1022"/>
          <w:rFonts w:eastAsia="Trebuchet MS"/>
        </w:rPr>
        <w:t xml:space="preserve">Existing Canal Treatment Solutions: </w:t>
      </w:r>
    </w:p>
    <w:p w14:paraId="7DA5296A" w14:textId="77777777" w:rsidR="00300400" w:rsidRPr="006558A9" w:rsidRDefault="00300400" w:rsidP="008A52A0">
      <w:pPr>
        <w:pStyle w:val="NormalWeb"/>
        <w:tabs>
          <w:tab w:val="clear" w:pos="-3544"/>
        </w:tabs>
        <w:spacing w:before="60" w:beforeAutospacing="0" w:after="60" w:afterAutospacing="0"/>
        <w:rPr>
          <w:rStyle w:val="citation-1022"/>
          <w:rFonts w:eastAsia="Trebuchet MS"/>
        </w:rPr>
      </w:pPr>
      <w:r w:rsidRPr="006558A9">
        <w:rPr>
          <w:rStyle w:val="citation-1022"/>
          <w:rFonts w:eastAsia="Trebuchet MS"/>
        </w:rPr>
        <w:t>Exploit reasonably to limit space division, while creating landscape and regulating water.</w:t>
      </w:r>
    </w:p>
    <w:p w14:paraId="4432BCFF" w14:textId="77777777" w:rsidR="00300400"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558A9">
        <w:rPr>
          <w:rStyle w:val="citation-1022"/>
          <w:rFonts w:eastAsia="Trebuchet MS"/>
        </w:rPr>
        <w:t xml:space="preserve">Nighttime Architectural Lighting Solutions: </w:t>
      </w:r>
    </w:p>
    <w:p w14:paraId="69895548" w14:textId="77777777" w:rsidR="00300400" w:rsidRPr="006558A9" w:rsidRDefault="00300400" w:rsidP="008A52A0">
      <w:pPr>
        <w:pStyle w:val="NormalWeb"/>
        <w:tabs>
          <w:tab w:val="clear" w:pos="-3544"/>
        </w:tabs>
        <w:spacing w:before="60" w:beforeAutospacing="0" w:after="60" w:afterAutospacing="0"/>
        <w:rPr>
          <w:rStyle w:val="citation-1022"/>
          <w:rFonts w:eastAsia="Trebuchet MS"/>
        </w:rPr>
      </w:pPr>
      <w:r w:rsidRPr="006558A9">
        <w:rPr>
          <w:rStyle w:val="citation-1022"/>
          <w:rFonts w:eastAsia="Trebuchet MS"/>
        </w:rPr>
        <w:t>There needs to be a modern, impressive artistic lighting solution, highlighting the image of the work at night, creating a highlight for the urban space and attracting people and tourists.</w:t>
      </w:r>
    </w:p>
    <w:p w14:paraId="54999268" w14:textId="77777777" w:rsidR="00300400"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558A9">
        <w:rPr>
          <w:rStyle w:val="citation-1022"/>
          <w:rFonts w:eastAsia="Trebuchet MS"/>
        </w:rPr>
        <w:t xml:space="preserve">Technical – Technological Solutions: </w:t>
      </w:r>
    </w:p>
    <w:p w14:paraId="22928529" w14:textId="77777777" w:rsidR="00300400" w:rsidRPr="006558A9" w:rsidRDefault="00300400" w:rsidP="008A52A0">
      <w:pPr>
        <w:pStyle w:val="NormalWeb"/>
        <w:tabs>
          <w:tab w:val="clear" w:pos="-3544"/>
        </w:tabs>
        <w:spacing w:before="60" w:beforeAutospacing="0" w:after="60" w:afterAutospacing="0"/>
        <w:rPr>
          <w:rStyle w:val="citation-1022"/>
          <w:rFonts w:eastAsia="Trebuchet MS"/>
        </w:rPr>
      </w:pPr>
      <w:r w:rsidRPr="006558A9">
        <w:rPr>
          <w:rStyle w:val="citation-1022"/>
          <w:rFonts w:eastAsia="Trebuchet MS"/>
        </w:rPr>
        <w:t>Prioritize modern performance, sound, and lighting technology; sustainable structural solutions; environmentally friendly materials; energy saving; ensure fire prevention and fighting standards, escape, and requirements for long-term, stable operation.</w:t>
      </w:r>
    </w:p>
    <w:p w14:paraId="6A0B4684" w14:textId="77777777" w:rsidR="00300400" w:rsidRDefault="00300400" w:rsidP="008A52A0">
      <w:pPr>
        <w:pStyle w:val="NormalWeb"/>
        <w:numPr>
          <w:ilvl w:val="0"/>
          <w:numId w:val="18"/>
        </w:numPr>
        <w:tabs>
          <w:tab w:val="clear" w:pos="-3544"/>
          <w:tab w:val="clear" w:pos="720"/>
        </w:tabs>
        <w:spacing w:before="60" w:beforeAutospacing="0" w:after="60" w:afterAutospacing="0"/>
        <w:ind w:left="0" w:firstLine="567"/>
        <w:rPr>
          <w:rStyle w:val="citation-1022"/>
          <w:rFonts w:eastAsia="Trebuchet MS"/>
        </w:rPr>
      </w:pPr>
      <w:r w:rsidRPr="006558A9">
        <w:rPr>
          <w:rStyle w:val="citation-1022"/>
          <w:rFonts w:eastAsia="Trebuchet MS"/>
        </w:rPr>
        <w:t xml:space="preserve">Aesthetic – Safety Requirements: </w:t>
      </w:r>
    </w:p>
    <w:p w14:paraId="4D9D20E0" w14:textId="77777777" w:rsidR="00300400" w:rsidRPr="006558A9" w:rsidRDefault="00300400" w:rsidP="008A52A0">
      <w:pPr>
        <w:pStyle w:val="NormalWeb"/>
        <w:tabs>
          <w:tab w:val="clear" w:pos="-3544"/>
        </w:tabs>
        <w:spacing w:before="60" w:beforeAutospacing="0" w:after="60" w:afterAutospacing="0"/>
        <w:rPr>
          <w:rStyle w:val="citation-1022"/>
          <w:rFonts w:eastAsia="Trebuchet MS"/>
        </w:rPr>
      </w:pPr>
      <w:r w:rsidRPr="006558A9">
        <w:rPr>
          <w:rStyle w:val="citation-1022"/>
          <w:rFonts w:eastAsia="Trebuchet MS"/>
        </w:rPr>
        <w:t>Architecture needs to be modern, luxurious, highly artistic, using harmonious materials and colors, creating a sense of closeness but still unique. Ensure safety for users, not causing negative impacts on the environment and surrounding traffic.</w:t>
      </w:r>
    </w:p>
    <w:p w14:paraId="200312EF" w14:textId="77777777" w:rsidR="00300400" w:rsidRPr="006558A9" w:rsidRDefault="00300400" w:rsidP="008A52A0">
      <w:pPr>
        <w:pStyle w:val="Heading2"/>
        <w:numPr>
          <w:ilvl w:val="0"/>
          <w:numId w:val="21"/>
        </w:numPr>
        <w:tabs>
          <w:tab w:val="num" w:pos="360"/>
        </w:tabs>
        <w:spacing w:before="60"/>
        <w:ind w:left="993" w:hanging="426"/>
        <w:rPr>
          <w:rFonts w:ascii="Times New Roman" w:hAnsi="Times New Roman"/>
          <w:i w:val="0"/>
          <w:iCs w:val="0"/>
        </w:rPr>
      </w:pPr>
      <w:r w:rsidRPr="006558A9">
        <w:rPr>
          <w:rFonts w:ascii="Times New Roman" w:hAnsi="Times New Roman"/>
          <w:i w:val="0"/>
          <w:iCs w:val="0"/>
        </w:rPr>
        <w:t xml:space="preserve">Regarding Economics: </w:t>
      </w:r>
    </w:p>
    <w:p w14:paraId="30FA2155" w14:textId="77777777" w:rsidR="00300400" w:rsidRDefault="00300400" w:rsidP="008A52A0">
      <w:pPr>
        <w:pStyle w:val="NormalWeb"/>
        <w:spacing w:before="60" w:beforeAutospacing="0" w:after="60" w:afterAutospacing="0"/>
      </w:pPr>
      <w:r w:rsidRPr="006558A9">
        <w:t>Construction investment funds need to be used</w:t>
      </w:r>
      <w:r w:rsidRPr="006E3535">
        <w:rPr>
          <w:rStyle w:val="citation-910"/>
        </w:rPr>
        <w:t xml:space="preserve"> economically, reasonably, suitable to the approved budget capability (Investment policy of the Culture – Cinema Center project approved by the City People's Committee in Decision No. 1696/QĐ-UBND dated June 3, 2025: </w:t>
      </w:r>
      <w:r w:rsidRPr="006558A9">
        <w:rPr>
          <w:rStyle w:val="citation-910"/>
          <w:b/>
          <w:bCs/>
        </w:rPr>
        <w:t>519,279,520,000 VND</w:t>
      </w:r>
      <w:r w:rsidRPr="006E3535">
        <w:rPr>
          <w:rStyle w:val="citation-910"/>
        </w:rPr>
        <w:t>), while ensuring the work has economical and effective operation – maintenance costs</w:t>
      </w:r>
      <w:r w:rsidRPr="006E3535">
        <w:t xml:space="preserve">. </w:t>
      </w:r>
    </w:p>
    <w:p w14:paraId="06DD90CD" w14:textId="77777777" w:rsidR="00300400" w:rsidRPr="006E3535" w:rsidRDefault="00300400" w:rsidP="008A52A0">
      <w:pPr>
        <w:pStyle w:val="NormalWeb"/>
        <w:spacing w:before="60" w:beforeAutospacing="0" w:after="60" w:afterAutospacing="0"/>
      </w:pPr>
      <w:r w:rsidRPr="006E3535">
        <w:rPr>
          <w:rStyle w:val="citation-909"/>
        </w:rPr>
        <w:t>Require the competition scheme to have a preliminary total investment estimate for the project construction, in which clearly stating the preliminary total funding including design costs and other related costs, showing the investment rate of each item, calculation basis, and simultaneously analyzing preliminary economic efficiency</w:t>
      </w:r>
      <w:r w:rsidRPr="006E3535">
        <w:t>.</w:t>
      </w:r>
    </w:p>
    <w:p w14:paraId="299E71CA" w14:textId="77777777" w:rsidR="00300400" w:rsidRPr="00A02E8C" w:rsidRDefault="00300400" w:rsidP="00300400">
      <w:pPr>
        <w:pStyle w:val="NormalWeb"/>
        <w:tabs>
          <w:tab w:val="clear" w:pos="-3544"/>
        </w:tabs>
        <w:spacing w:before="120" w:beforeAutospacing="0" w:after="120" w:afterAutospacing="0"/>
        <w:ind w:left="425" w:firstLine="0"/>
      </w:pPr>
    </w:p>
    <w:sectPr w:rsidR="00300400" w:rsidRPr="00A02E8C" w:rsidSect="00A07530">
      <w:footerReference w:type="even" r:id="rId13"/>
      <w:footerReference w:type="default" r:id="rId14"/>
      <w:footerReference w:type="first" r:id="rId15"/>
      <w:pgSz w:w="11907" w:h="16840" w:code="9"/>
      <w:pgMar w:top="1021" w:right="907" w:bottom="907" w:left="1701" w:header="288" w:footer="14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A8D5" w14:textId="77777777" w:rsidR="00E6714F" w:rsidRDefault="00E6714F" w:rsidP="00ED7C1A">
      <w:r>
        <w:separator/>
      </w:r>
    </w:p>
    <w:p w14:paraId="2F61A92E" w14:textId="77777777" w:rsidR="00E6714F" w:rsidRDefault="00E6714F" w:rsidP="00ED7C1A"/>
  </w:endnote>
  <w:endnote w:type="continuationSeparator" w:id="0">
    <w:p w14:paraId="409C106F" w14:textId="77777777" w:rsidR="00E6714F" w:rsidRDefault="00E6714F" w:rsidP="00ED7C1A">
      <w:r>
        <w:continuationSeparator/>
      </w:r>
    </w:p>
    <w:p w14:paraId="3E2F4C2A" w14:textId="77777777" w:rsidR="00E6714F" w:rsidRDefault="00E6714F" w:rsidP="00ED7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nTime">
    <w:panose1 w:val="020B7200000000000000"/>
    <w:charset w:val="00"/>
    <w:family w:val="swiss"/>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s new roman">
    <w:altName w:val="Calibri"/>
    <w:charset w:val="00"/>
    <w:family w:val="swiss"/>
    <w:pitch w:val="variable"/>
    <w:sig w:usb0="00000003" w:usb1="00000000" w:usb2="00000000" w:usb3="00000000" w:csb0="00000001" w:csb1="00000000"/>
  </w:font>
  <w:font w:name="Carlito">
    <w:altName w:val="Arial"/>
    <w:charset w:val="00"/>
    <w:family w:val="swiss"/>
    <w:pitch w:val="variable"/>
  </w:font>
  <w:font w:name=".VnArial">
    <w:panose1 w:val="020B7200000000000000"/>
    <w:charset w:val="00"/>
    <w:family w:val="swiss"/>
    <w:pitch w:val="variable"/>
    <w:sig w:usb0="00000007" w:usb1="00000000" w:usb2="00000000" w:usb3="00000000" w:csb0="00000011" w:csb1="00000000"/>
  </w:font>
  <w:font w:name="inherit">
    <w:altName w:val="Cambria"/>
    <w:panose1 w:val="00000000000000000000"/>
    <w:charset w:val="00"/>
    <w:family w:val="roman"/>
    <w:notTrueType/>
    <w:pitch w:val="default"/>
  </w:font>
  <w:font w:name="MoolBoran">
    <w:altName w:val="Times New Roman"/>
    <w:charset w:val="00"/>
    <w:family w:val="swiss"/>
    <w:pitch w:val="variable"/>
    <w:sig w:usb0="80000003" w:usb1="00000000" w:usb2="00010000" w:usb3="00000000" w:csb0="00000001" w:csb1="00000000"/>
  </w:font>
  <w:font w:name="DaunPenh">
    <w:altName w:val="Times New Roman"/>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40623"/>
      <w:docPartObj>
        <w:docPartGallery w:val="Page Numbers (Bottom of Page)"/>
        <w:docPartUnique/>
      </w:docPartObj>
    </w:sdtPr>
    <w:sdtEndPr>
      <w:rPr>
        <w:rFonts w:ascii="Times New Roman" w:hAnsi="Times New Roman" w:cs="Times New Roman"/>
        <w:noProof/>
        <w:sz w:val="28"/>
        <w:szCs w:val="28"/>
      </w:rPr>
    </w:sdtEndPr>
    <w:sdtContent>
      <w:p w14:paraId="08501B9E" w14:textId="572B3250" w:rsidR="00EF707C" w:rsidRPr="00665D97" w:rsidRDefault="00EF707C">
        <w:pPr>
          <w:pStyle w:val="Footer"/>
          <w:jc w:val="center"/>
          <w:rPr>
            <w:rFonts w:ascii="Times New Roman" w:hAnsi="Times New Roman" w:cs="Times New Roman"/>
            <w:sz w:val="28"/>
            <w:szCs w:val="28"/>
          </w:rPr>
        </w:pPr>
        <w:r w:rsidRPr="00665D97">
          <w:rPr>
            <w:rFonts w:ascii="Times New Roman" w:hAnsi="Times New Roman" w:cs="Times New Roman"/>
            <w:sz w:val="28"/>
            <w:szCs w:val="28"/>
          </w:rPr>
          <w:fldChar w:fldCharType="begin"/>
        </w:r>
        <w:r w:rsidRPr="00665D97">
          <w:rPr>
            <w:rFonts w:ascii="Times New Roman" w:hAnsi="Times New Roman" w:cs="Times New Roman"/>
            <w:sz w:val="28"/>
            <w:szCs w:val="28"/>
          </w:rPr>
          <w:instrText xml:space="preserve"> PAGE   \* MERGEFORMAT </w:instrText>
        </w:r>
        <w:r w:rsidRPr="00665D97">
          <w:rPr>
            <w:rFonts w:ascii="Times New Roman" w:hAnsi="Times New Roman" w:cs="Times New Roman"/>
            <w:sz w:val="28"/>
            <w:szCs w:val="28"/>
          </w:rPr>
          <w:fldChar w:fldCharType="separate"/>
        </w:r>
        <w:r w:rsidR="00196D76">
          <w:rPr>
            <w:rFonts w:ascii="Times New Roman" w:hAnsi="Times New Roman" w:cs="Times New Roman"/>
            <w:noProof/>
            <w:sz w:val="28"/>
            <w:szCs w:val="28"/>
          </w:rPr>
          <w:t>2</w:t>
        </w:r>
        <w:r w:rsidRPr="00665D97">
          <w:rPr>
            <w:rFonts w:ascii="Times New Roman" w:hAnsi="Times New Roman" w:cs="Times New Roman"/>
            <w:noProof/>
            <w:sz w:val="28"/>
            <w:szCs w:val="28"/>
          </w:rPr>
          <w:fldChar w:fldCharType="end"/>
        </w:r>
      </w:p>
    </w:sdtContent>
  </w:sdt>
  <w:p w14:paraId="04E79E0D" w14:textId="77777777" w:rsidR="00EF707C" w:rsidRPr="00E3316B" w:rsidRDefault="00EF707C" w:rsidP="00E3316B">
    <w:pPr>
      <w:pStyle w:val="Foote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C3A3" w14:textId="77777777" w:rsidR="00EF707C" w:rsidRDefault="00EF70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0</w:t>
    </w:r>
    <w:r>
      <w:rPr>
        <w:rStyle w:val="PageNumber"/>
      </w:rPr>
      <w:fldChar w:fldCharType="end"/>
    </w:r>
  </w:p>
  <w:p w14:paraId="5548EA34" w14:textId="77777777" w:rsidR="00EF707C" w:rsidRDefault="00EF707C">
    <w:pPr>
      <w:pStyle w:val="Footer"/>
      <w:ind w:right="360"/>
    </w:pPr>
  </w:p>
  <w:p w14:paraId="1AFB3F88" w14:textId="77777777" w:rsidR="00EF707C" w:rsidRDefault="00EF707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05633"/>
      <w:docPartObj>
        <w:docPartGallery w:val="Page Numbers (Bottom of Page)"/>
        <w:docPartUnique/>
      </w:docPartObj>
    </w:sdtPr>
    <w:sdtEndPr>
      <w:rPr>
        <w:rFonts w:ascii="Times New Roman" w:hAnsi="Times New Roman" w:cs="Times New Roman"/>
        <w:noProof/>
      </w:rPr>
    </w:sdtEndPr>
    <w:sdtContent>
      <w:p w14:paraId="68D6B083" w14:textId="089A0B95" w:rsidR="00EF707C" w:rsidRPr="00935954" w:rsidRDefault="00EF707C">
        <w:pPr>
          <w:pStyle w:val="Footer"/>
          <w:jc w:val="center"/>
          <w:rPr>
            <w:rFonts w:ascii="Times New Roman" w:hAnsi="Times New Roman" w:cs="Times New Roman"/>
          </w:rPr>
        </w:pPr>
        <w:r w:rsidRPr="00935954">
          <w:rPr>
            <w:rFonts w:ascii="Times New Roman" w:hAnsi="Times New Roman" w:cs="Times New Roman"/>
          </w:rPr>
          <w:fldChar w:fldCharType="begin"/>
        </w:r>
        <w:r w:rsidRPr="00935954">
          <w:rPr>
            <w:rFonts w:ascii="Times New Roman" w:hAnsi="Times New Roman" w:cs="Times New Roman"/>
          </w:rPr>
          <w:instrText xml:space="preserve"> PAGE   \* MERGEFORMAT </w:instrText>
        </w:r>
        <w:r w:rsidRPr="00935954">
          <w:rPr>
            <w:rFonts w:ascii="Times New Roman" w:hAnsi="Times New Roman" w:cs="Times New Roman"/>
          </w:rPr>
          <w:fldChar w:fldCharType="separate"/>
        </w:r>
        <w:r w:rsidR="00196D76">
          <w:rPr>
            <w:rFonts w:ascii="Times New Roman" w:hAnsi="Times New Roman" w:cs="Times New Roman"/>
            <w:noProof/>
          </w:rPr>
          <w:t>2</w:t>
        </w:r>
        <w:r w:rsidR="00196D76">
          <w:rPr>
            <w:rFonts w:ascii="Times New Roman" w:hAnsi="Times New Roman" w:cs="Times New Roman"/>
            <w:noProof/>
          </w:rPr>
          <w:t>0</w:t>
        </w:r>
        <w:r w:rsidRPr="00935954">
          <w:rPr>
            <w:rFonts w:ascii="Times New Roman" w:hAnsi="Times New Roman" w:cs="Times New Roman"/>
            <w:noProof/>
          </w:rPr>
          <w:fldChar w:fldCharType="end"/>
        </w:r>
      </w:p>
    </w:sdtContent>
  </w:sdt>
  <w:p w14:paraId="2356F590" w14:textId="77777777" w:rsidR="00EF707C" w:rsidRDefault="00EF707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ECBA" w14:textId="77777777" w:rsidR="00EF707C" w:rsidRDefault="00EF7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F1AE7" w14:textId="77777777" w:rsidR="00E6714F" w:rsidRDefault="00E6714F" w:rsidP="00ED7C1A"/>
    <w:p w14:paraId="2047D8AD" w14:textId="77777777" w:rsidR="00E6714F" w:rsidRDefault="00E6714F" w:rsidP="00ED7C1A"/>
  </w:footnote>
  <w:footnote w:type="continuationSeparator" w:id="0">
    <w:p w14:paraId="40E70120" w14:textId="77777777" w:rsidR="00E6714F" w:rsidRDefault="00E6714F" w:rsidP="00ED7C1A"/>
    <w:p w14:paraId="7922EE3B" w14:textId="77777777" w:rsidR="00E6714F" w:rsidRDefault="00E6714F" w:rsidP="00ED7C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631327"/>
      <w:docPartObj>
        <w:docPartGallery w:val="Page Numbers (Top of Page)"/>
        <w:docPartUnique/>
      </w:docPartObj>
    </w:sdtPr>
    <w:sdtEndPr>
      <w:rPr>
        <w:noProof/>
      </w:rPr>
    </w:sdtEndPr>
    <w:sdtContent>
      <w:p w14:paraId="48EC9EBA" w14:textId="77777777" w:rsidR="00EF707C" w:rsidRDefault="00EF707C">
        <w:pPr>
          <w:pStyle w:val="Header"/>
          <w:jc w:val="center"/>
        </w:pPr>
        <w:r>
          <w:rPr>
            <w:lang w:val="en-US"/>
          </w:rPr>
          <w:t>1</w:t>
        </w:r>
      </w:p>
    </w:sdtContent>
  </w:sdt>
  <w:p w14:paraId="3892342A" w14:textId="77777777" w:rsidR="00EF707C" w:rsidRPr="00BE41DC" w:rsidRDefault="00EF707C" w:rsidP="00527E68">
    <w:pPr>
      <w:pStyle w:val="Header"/>
      <w:rPr>
        <w:rFonts w:ascii="Times New Roman" w:hAnsi="Times New Roman" w:cs="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FA8D0" w14:textId="77777777" w:rsidR="00EF707C" w:rsidRPr="005061B2" w:rsidRDefault="00EF707C" w:rsidP="00E93000">
    <w:pPr>
      <w:pStyle w:val="Header"/>
      <w:jc w:val="center"/>
      <w:rPr>
        <w:rFonts w:ascii="Times New Roman" w:hAnsi="Times New Roman" w:cs="Times New Roman"/>
        <w:lang w:val="en-US"/>
      </w:rPr>
    </w:pPr>
  </w:p>
  <w:p w14:paraId="4D30A508" w14:textId="77777777" w:rsidR="00EF707C" w:rsidRPr="00E93000" w:rsidRDefault="00EF70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243A" w14:textId="0D3A34FD" w:rsidR="00EF707C" w:rsidRDefault="00EF707C" w:rsidP="006F5AB2">
    <w:pPr>
      <w:pStyle w:val="Header"/>
      <w:ind w:firstLine="0"/>
      <w:jc w:val="center"/>
    </w:pPr>
  </w:p>
  <w:p w14:paraId="295C0A4B" w14:textId="77777777" w:rsidR="00EF707C" w:rsidRDefault="00EF70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0FAE"/>
    <w:multiLevelType w:val="hybridMultilevel"/>
    <w:tmpl w:val="6A8A981E"/>
    <w:lvl w:ilvl="0" w:tplc="0409000F">
      <w:start w:val="1"/>
      <w:numFmt w:val="decimal"/>
      <w:lvlText w:val="%1."/>
      <w:lvlJc w:val="left"/>
      <w:pPr>
        <w:ind w:left="9226" w:hanging="360"/>
      </w:pPr>
    </w:lvl>
    <w:lvl w:ilvl="1" w:tplc="04090019" w:tentative="1">
      <w:start w:val="1"/>
      <w:numFmt w:val="lowerLetter"/>
      <w:lvlText w:val="%2."/>
      <w:lvlJc w:val="left"/>
      <w:pPr>
        <w:ind w:left="9946" w:hanging="360"/>
      </w:pPr>
    </w:lvl>
    <w:lvl w:ilvl="2" w:tplc="0409001B" w:tentative="1">
      <w:start w:val="1"/>
      <w:numFmt w:val="lowerRoman"/>
      <w:lvlText w:val="%3."/>
      <w:lvlJc w:val="right"/>
      <w:pPr>
        <w:ind w:left="10666" w:hanging="180"/>
      </w:pPr>
    </w:lvl>
    <w:lvl w:ilvl="3" w:tplc="0409000F" w:tentative="1">
      <w:start w:val="1"/>
      <w:numFmt w:val="decimal"/>
      <w:lvlText w:val="%4."/>
      <w:lvlJc w:val="left"/>
      <w:pPr>
        <w:ind w:left="11386" w:hanging="360"/>
      </w:pPr>
    </w:lvl>
    <w:lvl w:ilvl="4" w:tplc="04090019" w:tentative="1">
      <w:start w:val="1"/>
      <w:numFmt w:val="lowerLetter"/>
      <w:lvlText w:val="%5."/>
      <w:lvlJc w:val="left"/>
      <w:pPr>
        <w:ind w:left="12106" w:hanging="360"/>
      </w:pPr>
    </w:lvl>
    <w:lvl w:ilvl="5" w:tplc="0409001B" w:tentative="1">
      <w:start w:val="1"/>
      <w:numFmt w:val="lowerRoman"/>
      <w:lvlText w:val="%6."/>
      <w:lvlJc w:val="right"/>
      <w:pPr>
        <w:ind w:left="12826" w:hanging="180"/>
      </w:pPr>
    </w:lvl>
    <w:lvl w:ilvl="6" w:tplc="0409000F" w:tentative="1">
      <w:start w:val="1"/>
      <w:numFmt w:val="decimal"/>
      <w:lvlText w:val="%7."/>
      <w:lvlJc w:val="left"/>
      <w:pPr>
        <w:ind w:left="13546" w:hanging="360"/>
      </w:pPr>
    </w:lvl>
    <w:lvl w:ilvl="7" w:tplc="04090019" w:tentative="1">
      <w:start w:val="1"/>
      <w:numFmt w:val="lowerLetter"/>
      <w:lvlText w:val="%8."/>
      <w:lvlJc w:val="left"/>
      <w:pPr>
        <w:ind w:left="14266" w:hanging="360"/>
      </w:pPr>
    </w:lvl>
    <w:lvl w:ilvl="8" w:tplc="0409001B" w:tentative="1">
      <w:start w:val="1"/>
      <w:numFmt w:val="lowerRoman"/>
      <w:lvlText w:val="%9."/>
      <w:lvlJc w:val="right"/>
      <w:pPr>
        <w:ind w:left="14986" w:hanging="180"/>
      </w:pPr>
    </w:lvl>
  </w:abstractNum>
  <w:abstractNum w:abstractNumId="1" w15:restartNumberingAfterBreak="0">
    <w:nsid w:val="06575C26"/>
    <w:multiLevelType w:val="hybridMultilevel"/>
    <w:tmpl w:val="35CE6BDA"/>
    <w:lvl w:ilvl="0" w:tplc="FFFFFFFF">
      <w:start w:val="1"/>
      <w:numFmt w:val="decimal"/>
      <w:lvlText w:val="%1."/>
      <w:lvlJc w:val="left"/>
      <w:pPr>
        <w:ind w:left="3763" w:hanging="360"/>
      </w:pPr>
      <w:rPr>
        <w:rFonts w:hint="default"/>
        <w:b/>
      </w:rPr>
    </w:lvl>
    <w:lvl w:ilvl="1" w:tplc="FFFFFFFF" w:tentative="1">
      <w:start w:val="1"/>
      <w:numFmt w:val="lowerLetter"/>
      <w:lvlText w:val="%2."/>
      <w:lvlJc w:val="left"/>
      <w:pPr>
        <w:ind w:left="4483" w:hanging="360"/>
      </w:pPr>
    </w:lvl>
    <w:lvl w:ilvl="2" w:tplc="FFFFFFFF" w:tentative="1">
      <w:start w:val="1"/>
      <w:numFmt w:val="lowerRoman"/>
      <w:lvlText w:val="%3."/>
      <w:lvlJc w:val="right"/>
      <w:pPr>
        <w:ind w:left="5203" w:hanging="180"/>
      </w:pPr>
    </w:lvl>
    <w:lvl w:ilvl="3" w:tplc="FFFFFFFF" w:tentative="1">
      <w:start w:val="1"/>
      <w:numFmt w:val="decimal"/>
      <w:lvlText w:val="%4."/>
      <w:lvlJc w:val="left"/>
      <w:pPr>
        <w:ind w:left="5923" w:hanging="360"/>
      </w:pPr>
    </w:lvl>
    <w:lvl w:ilvl="4" w:tplc="FFFFFFFF" w:tentative="1">
      <w:start w:val="1"/>
      <w:numFmt w:val="lowerLetter"/>
      <w:lvlText w:val="%5."/>
      <w:lvlJc w:val="left"/>
      <w:pPr>
        <w:ind w:left="6643" w:hanging="360"/>
      </w:pPr>
    </w:lvl>
    <w:lvl w:ilvl="5" w:tplc="FFFFFFFF" w:tentative="1">
      <w:start w:val="1"/>
      <w:numFmt w:val="lowerRoman"/>
      <w:lvlText w:val="%6."/>
      <w:lvlJc w:val="right"/>
      <w:pPr>
        <w:ind w:left="7363" w:hanging="180"/>
      </w:pPr>
    </w:lvl>
    <w:lvl w:ilvl="6" w:tplc="FFFFFFFF" w:tentative="1">
      <w:start w:val="1"/>
      <w:numFmt w:val="decimal"/>
      <w:lvlText w:val="%7."/>
      <w:lvlJc w:val="left"/>
      <w:pPr>
        <w:ind w:left="8083" w:hanging="360"/>
      </w:pPr>
    </w:lvl>
    <w:lvl w:ilvl="7" w:tplc="FFFFFFFF" w:tentative="1">
      <w:start w:val="1"/>
      <w:numFmt w:val="lowerLetter"/>
      <w:lvlText w:val="%8."/>
      <w:lvlJc w:val="left"/>
      <w:pPr>
        <w:ind w:left="8803" w:hanging="360"/>
      </w:pPr>
    </w:lvl>
    <w:lvl w:ilvl="8" w:tplc="FFFFFFFF" w:tentative="1">
      <w:start w:val="1"/>
      <w:numFmt w:val="lowerRoman"/>
      <w:lvlText w:val="%9."/>
      <w:lvlJc w:val="right"/>
      <w:pPr>
        <w:ind w:left="9523" w:hanging="180"/>
      </w:pPr>
    </w:lvl>
  </w:abstractNum>
  <w:abstractNum w:abstractNumId="2" w15:restartNumberingAfterBreak="0">
    <w:nsid w:val="07C53DC6"/>
    <w:multiLevelType w:val="hybridMultilevel"/>
    <w:tmpl w:val="3C700C7A"/>
    <w:lvl w:ilvl="0" w:tplc="63DC45BE">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82ACD"/>
    <w:multiLevelType w:val="hybridMultilevel"/>
    <w:tmpl w:val="9926B66A"/>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C4003DD"/>
    <w:multiLevelType w:val="multilevel"/>
    <w:tmpl w:val="BA4EBAD0"/>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565261"/>
    <w:multiLevelType w:val="hybridMultilevel"/>
    <w:tmpl w:val="87E03472"/>
    <w:lvl w:ilvl="0" w:tplc="F4C0F5D6">
      <w:start w:val="1"/>
      <w:numFmt w:val="bullet"/>
      <w:pStyle w:val="Style3"/>
      <w:lvlText w:val=""/>
      <w:lvlJc w:val="left"/>
      <w:pPr>
        <w:ind w:left="7590" w:hanging="360"/>
      </w:pPr>
      <w:rPr>
        <w:rFonts w:ascii="Symbol" w:hAnsi="Symbol" w:hint="default"/>
      </w:rPr>
    </w:lvl>
    <w:lvl w:ilvl="1" w:tplc="6FF8FAF4">
      <w:start w:val="2"/>
      <w:numFmt w:val="bullet"/>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D0241"/>
    <w:multiLevelType w:val="hybridMultilevel"/>
    <w:tmpl w:val="74009C2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876ABF"/>
    <w:multiLevelType w:val="hybridMultilevel"/>
    <w:tmpl w:val="E47C0B26"/>
    <w:lvl w:ilvl="0" w:tplc="A01835F0">
      <w:start w:val="6"/>
      <w:numFmt w:val="bullet"/>
      <w:lvlText w:val="+"/>
      <w:lvlJc w:val="left"/>
      <w:pPr>
        <w:ind w:left="7448" w:hanging="360"/>
      </w:pPr>
      <w:rPr>
        <w:rFonts w:ascii="Times New Roman" w:eastAsia="SimSun" w:hAnsi="Times New Roman" w:cs="Times New Roman"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8" w15:restartNumberingAfterBreak="0">
    <w:nsid w:val="27BD2EAF"/>
    <w:multiLevelType w:val="hybridMultilevel"/>
    <w:tmpl w:val="1A324306"/>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8E86592"/>
    <w:multiLevelType w:val="hybridMultilevel"/>
    <w:tmpl w:val="9F3C4996"/>
    <w:lvl w:ilvl="0" w:tplc="A01835F0">
      <w:start w:val="6"/>
      <w:numFmt w:val="bullet"/>
      <w:lvlText w:val="+"/>
      <w:lvlJc w:val="left"/>
      <w:pPr>
        <w:ind w:left="1800" w:hanging="360"/>
      </w:pPr>
      <w:rPr>
        <w:rFonts w:ascii="Times New Roman" w:eastAsia="SimSu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E755689"/>
    <w:multiLevelType w:val="hybridMultilevel"/>
    <w:tmpl w:val="31107DA6"/>
    <w:lvl w:ilvl="0" w:tplc="04090013">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9219E4"/>
    <w:multiLevelType w:val="multilevel"/>
    <w:tmpl w:val="E8E88B40"/>
    <w:lvl w:ilvl="0">
      <w:start w:val="1"/>
      <w:numFmt w:val="bullet"/>
      <w:lvlText w:val="-"/>
      <w:lvlJc w:val="left"/>
      <w:pPr>
        <w:tabs>
          <w:tab w:val="num" w:pos="720"/>
        </w:tabs>
        <w:ind w:left="720" w:hanging="360"/>
      </w:pPr>
      <w:rPr>
        <w:rFonts w:ascii="Tahoma" w:hAnsi="Tahoma"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D03850"/>
    <w:multiLevelType w:val="multilevel"/>
    <w:tmpl w:val="274C0ED2"/>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tabs>
          <w:tab w:val="num" w:pos="1440"/>
        </w:tabs>
        <w:ind w:left="1440" w:hanging="360"/>
      </w:pPr>
      <w:rPr>
        <w:rFonts w:ascii="Times New Roman" w:eastAsia="SimSun" w:hAnsi="Times New Roman"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AD2BC9"/>
    <w:multiLevelType w:val="hybridMultilevel"/>
    <w:tmpl w:val="1AA6C75C"/>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5A5C553F"/>
    <w:multiLevelType w:val="hybridMultilevel"/>
    <w:tmpl w:val="17F80906"/>
    <w:lvl w:ilvl="0" w:tplc="8B907CEA">
      <w:start w:val="1"/>
      <w:numFmt w:val="decimal"/>
      <w:lvlText w:val="%1."/>
      <w:lvlJc w:val="left"/>
      <w:pPr>
        <w:ind w:left="927" w:hanging="360"/>
      </w:pPr>
      <w:rPr>
        <w:rFonts w:hint="default"/>
        <w:b/>
        <w:color w:val="auto"/>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5E9423E1"/>
    <w:multiLevelType w:val="hybridMultilevel"/>
    <w:tmpl w:val="58EE1112"/>
    <w:lvl w:ilvl="0" w:tplc="477A6F36">
      <w:start w:val="1"/>
      <w:numFmt w:val="decimal"/>
      <w:pStyle w:val="Heading3"/>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F481780"/>
    <w:multiLevelType w:val="hybridMultilevel"/>
    <w:tmpl w:val="12E67356"/>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CF675AC"/>
    <w:multiLevelType w:val="hybridMultilevel"/>
    <w:tmpl w:val="D0FCC8BC"/>
    <w:lvl w:ilvl="0" w:tplc="89E6BC1A">
      <w:numFmt w:val="bullet"/>
      <w:pStyle w:val="ListParagraph"/>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8" w15:restartNumberingAfterBreak="0">
    <w:nsid w:val="6EB740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C3F589D"/>
    <w:multiLevelType w:val="hybridMultilevel"/>
    <w:tmpl w:val="182221C8"/>
    <w:lvl w:ilvl="0" w:tplc="34B8F05C">
      <w:start w:val="1"/>
      <w:numFmt w:val="upperRoman"/>
      <w:lvlText w:val="%1."/>
      <w:lvlJc w:val="left"/>
      <w:pPr>
        <w:ind w:left="1080" w:hanging="720"/>
      </w:pPr>
      <w:rPr>
        <w:rFonts w:hint="default"/>
      </w:rPr>
    </w:lvl>
    <w:lvl w:ilvl="1" w:tplc="5C3A9F2E">
      <w:start w:val="1"/>
      <w:numFmt w:val="decimal"/>
      <w:lvlText w:val="%2."/>
      <w:lvlJc w:val="left"/>
      <w:pPr>
        <w:ind w:left="928" w:hanging="360"/>
      </w:pPr>
      <w:rPr>
        <w:rFonts w:ascii="Times New Roman" w:hAnsi="Times New Roman" w:cs="Times New Roman" w:hint="default"/>
        <w:color w:val="C00000"/>
        <w:sz w:val="28"/>
        <w:szCs w:val="2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1B5B1F"/>
    <w:multiLevelType w:val="hybridMultilevel"/>
    <w:tmpl w:val="35CE6BDA"/>
    <w:lvl w:ilvl="0" w:tplc="0409000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583033943">
    <w:abstractNumId w:val="17"/>
  </w:num>
  <w:num w:numId="2" w16cid:durableId="1834681018">
    <w:abstractNumId w:val="15"/>
  </w:num>
  <w:num w:numId="3" w16cid:durableId="975715712">
    <w:abstractNumId w:val="4"/>
  </w:num>
  <w:num w:numId="4" w16cid:durableId="1182087617">
    <w:abstractNumId w:val="10"/>
  </w:num>
  <w:num w:numId="5" w16cid:durableId="631444929">
    <w:abstractNumId w:val="6"/>
  </w:num>
  <w:num w:numId="6" w16cid:durableId="176702609">
    <w:abstractNumId w:val="20"/>
  </w:num>
  <w:num w:numId="7" w16cid:durableId="349450433">
    <w:abstractNumId w:val="16"/>
  </w:num>
  <w:num w:numId="8" w16cid:durableId="1843887456">
    <w:abstractNumId w:val="3"/>
  </w:num>
  <w:num w:numId="9" w16cid:durableId="1500195429">
    <w:abstractNumId w:val="8"/>
  </w:num>
  <w:num w:numId="10" w16cid:durableId="769663981">
    <w:abstractNumId w:val="13"/>
  </w:num>
  <w:num w:numId="11" w16cid:durableId="1364673761">
    <w:abstractNumId w:val="14"/>
  </w:num>
  <w:num w:numId="12" w16cid:durableId="962341798">
    <w:abstractNumId w:val="1"/>
  </w:num>
  <w:num w:numId="13" w16cid:durableId="2116169585">
    <w:abstractNumId w:val="19"/>
  </w:num>
  <w:num w:numId="14" w16cid:durableId="2121759216">
    <w:abstractNumId w:val="5"/>
  </w:num>
  <w:num w:numId="15" w16cid:durableId="376516783">
    <w:abstractNumId w:val="2"/>
  </w:num>
  <w:num w:numId="16" w16cid:durableId="803355998">
    <w:abstractNumId w:val="9"/>
  </w:num>
  <w:num w:numId="17" w16cid:durableId="1064573126">
    <w:abstractNumId w:val="7"/>
  </w:num>
  <w:num w:numId="18" w16cid:durableId="1333948895">
    <w:abstractNumId w:val="11"/>
  </w:num>
  <w:num w:numId="19" w16cid:durableId="572278125">
    <w:abstractNumId w:val="12"/>
  </w:num>
  <w:num w:numId="20" w16cid:durableId="1109741490">
    <w:abstractNumId w:val="18"/>
  </w:num>
  <w:num w:numId="21" w16cid:durableId="2011593985">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hideSpellingErrors/>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1E1"/>
    <w:rsid w:val="000002B8"/>
    <w:rsid w:val="0000043E"/>
    <w:rsid w:val="0000110E"/>
    <w:rsid w:val="00001327"/>
    <w:rsid w:val="00001368"/>
    <w:rsid w:val="00001867"/>
    <w:rsid w:val="00001FA6"/>
    <w:rsid w:val="0000218F"/>
    <w:rsid w:val="0000255C"/>
    <w:rsid w:val="000034F2"/>
    <w:rsid w:val="00003C6E"/>
    <w:rsid w:val="00005476"/>
    <w:rsid w:val="000055FD"/>
    <w:rsid w:val="000059C6"/>
    <w:rsid w:val="00005D86"/>
    <w:rsid w:val="0000641A"/>
    <w:rsid w:val="00006965"/>
    <w:rsid w:val="000072B8"/>
    <w:rsid w:val="00007781"/>
    <w:rsid w:val="00010FB7"/>
    <w:rsid w:val="00011048"/>
    <w:rsid w:val="00011E95"/>
    <w:rsid w:val="00013B8E"/>
    <w:rsid w:val="00013BB6"/>
    <w:rsid w:val="000147BD"/>
    <w:rsid w:val="0001516F"/>
    <w:rsid w:val="00015664"/>
    <w:rsid w:val="00015FAE"/>
    <w:rsid w:val="00015FBF"/>
    <w:rsid w:val="000167FC"/>
    <w:rsid w:val="00017DE1"/>
    <w:rsid w:val="000205C9"/>
    <w:rsid w:val="00020753"/>
    <w:rsid w:val="00021BEE"/>
    <w:rsid w:val="000221F9"/>
    <w:rsid w:val="000224DC"/>
    <w:rsid w:val="0002273A"/>
    <w:rsid w:val="000232A1"/>
    <w:rsid w:val="00023775"/>
    <w:rsid w:val="00023D5E"/>
    <w:rsid w:val="00024514"/>
    <w:rsid w:val="00027318"/>
    <w:rsid w:val="0002787A"/>
    <w:rsid w:val="00027D48"/>
    <w:rsid w:val="00032AB3"/>
    <w:rsid w:val="00032AE9"/>
    <w:rsid w:val="00032D68"/>
    <w:rsid w:val="000336D4"/>
    <w:rsid w:val="0003481E"/>
    <w:rsid w:val="00035439"/>
    <w:rsid w:val="000369DA"/>
    <w:rsid w:val="00036D45"/>
    <w:rsid w:val="00036E0B"/>
    <w:rsid w:val="00037778"/>
    <w:rsid w:val="00037D2A"/>
    <w:rsid w:val="00040568"/>
    <w:rsid w:val="00040A63"/>
    <w:rsid w:val="000412C4"/>
    <w:rsid w:val="000432A7"/>
    <w:rsid w:val="000434E3"/>
    <w:rsid w:val="00043F43"/>
    <w:rsid w:val="000445AA"/>
    <w:rsid w:val="00052188"/>
    <w:rsid w:val="00053777"/>
    <w:rsid w:val="00053D2A"/>
    <w:rsid w:val="00053FC3"/>
    <w:rsid w:val="000565A3"/>
    <w:rsid w:val="00057773"/>
    <w:rsid w:val="000579C3"/>
    <w:rsid w:val="00057B12"/>
    <w:rsid w:val="00060E00"/>
    <w:rsid w:val="000620FD"/>
    <w:rsid w:val="000625F2"/>
    <w:rsid w:val="000626E8"/>
    <w:rsid w:val="00063788"/>
    <w:rsid w:val="0006410D"/>
    <w:rsid w:val="00065B74"/>
    <w:rsid w:val="000666ED"/>
    <w:rsid w:val="00066C10"/>
    <w:rsid w:val="00066EC8"/>
    <w:rsid w:val="00072FB5"/>
    <w:rsid w:val="00074AA9"/>
    <w:rsid w:val="00076C1C"/>
    <w:rsid w:val="0008013E"/>
    <w:rsid w:val="00080EC1"/>
    <w:rsid w:val="0008218B"/>
    <w:rsid w:val="00082FFA"/>
    <w:rsid w:val="0008359B"/>
    <w:rsid w:val="00083625"/>
    <w:rsid w:val="0008428D"/>
    <w:rsid w:val="00085DF5"/>
    <w:rsid w:val="00090666"/>
    <w:rsid w:val="00092DF4"/>
    <w:rsid w:val="00095D58"/>
    <w:rsid w:val="00097E30"/>
    <w:rsid w:val="000A0035"/>
    <w:rsid w:val="000A07B2"/>
    <w:rsid w:val="000A09A9"/>
    <w:rsid w:val="000A2097"/>
    <w:rsid w:val="000A35EF"/>
    <w:rsid w:val="000A3A92"/>
    <w:rsid w:val="000A477D"/>
    <w:rsid w:val="000A757C"/>
    <w:rsid w:val="000A7FAA"/>
    <w:rsid w:val="000B0607"/>
    <w:rsid w:val="000B077B"/>
    <w:rsid w:val="000B09D9"/>
    <w:rsid w:val="000B4DC7"/>
    <w:rsid w:val="000B4FBA"/>
    <w:rsid w:val="000B5A51"/>
    <w:rsid w:val="000B7367"/>
    <w:rsid w:val="000C0E46"/>
    <w:rsid w:val="000C2FB6"/>
    <w:rsid w:val="000C53EA"/>
    <w:rsid w:val="000C5BB7"/>
    <w:rsid w:val="000C5DFD"/>
    <w:rsid w:val="000C5F64"/>
    <w:rsid w:val="000C64F6"/>
    <w:rsid w:val="000C79F4"/>
    <w:rsid w:val="000D0226"/>
    <w:rsid w:val="000D065A"/>
    <w:rsid w:val="000D1A31"/>
    <w:rsid w:val="000D1D8B"/>
    <w:rsid w:val="000D2544"/>
    <w:rsid w:val="000D496E"/>
    <w:rsid w:val="000D5C49"/>
    <w:rsid w:val="000D6300"/>
    <w:rsid w:val="000D6839"/>
    <w:rsid w:val="000E04EA"/>
    <w:rsid w:val="000E07FA"/>
    <w:rsid w:val="000E0B5C"/>
    <w:rsid w:val="000E0CF9"/>
    <w:rsid w:val="000E2BAE"/>
    <w:rsid w:val="000E3099"/>
    <w:rsid w:val="000E380C"/>
    <w:rsid w:val="000E5156"/>
    <w:rsid w:val="000E5F07"/>
    <w:rsid w:val="000E6204"/>
    <w:rsid w:val="000E7A89"/>
    <w:rsid w:val="000E7B0F"/>
    <w:rsid w:val="000F1546"/>
    <w:rsid w:val="000F2642"/>
    <w:rsid w:val="000F359D"/>
    <w:rsid w:val="000F3D17"/>
    <w:rsid w:val="000F45D6"/>
    <w:rsid w:val="000F4602"/>
    <w:rsid w:val="000F4956"/>
    <w:rsid w:val="000F4D42"/>
    <w:rsid w:val="000F6110"/>
    <w:rsid w:val="00101805"/>
    <w:rsid w:val="0010205D"/>
    <w:rsid w:val="00103D4F"/>
    <w:rsid w:val="001047A2"/>
    <w:rsid w:val="00104CC8"/>
    <w:rsid w:val="00104D64"/>
    <w:rsid w:val="0010650F"/>
    <w:rsid w:val="001069F8"/>
    <w:rsid w:val="0011179A"/>
    <w:rsid w:val="001120AD"/>
    <w:rsid w:val="0011304A"/>
    <w:rsid w:val="00115525"/>
    <w:rsid w:val="001161F5"/>
    <w:rsid w:val="00120630"/>
    <w:rsid w:val="001214E4"/>
    <w:rsid w:val="001215F7"/>
    <w:rsid w:val="00122480"/>
    <w:rsid w:val="00124D76"/>
    <w:rsid w:val="00126A57"/>
    <w:rsid w:val="00126C21"/>
    <w:rsid w:val="0013093B"/>
    <w:rsid w:val="00130B02"/>
    <w:rsid w:val="001310B8"/>
    <w:rsid w:val="00131952"/>
    <w:rsid w:val="00132975"/>
    <w:rsid w:val="001339D8"/>
    <w:rsid w:val="00134034"/>
    <w:rsid w:val="00134739"/>
    <w:rsid w:val="00142632"/>
    <w:rsid w:val="001427E3"/>
    <w:rsid w:val="001428D1"/>
    <w:rsid w:val="00142BE3"/>
    <w:rsid w:val="001436E0"/>
    <w:rsid w:val="0014522F"/>
    <w:rsid w:val="00145835"/>
    <w:rsid w:val="00146826"/>
    <w:rsid w:val="00151349"/>
    <w:rsid w:val="00152C82"/>
    <w:rsid w:val="001532B0"/>
    <w:rsid w:val="001533F0"/>
    <w:rsid w:val="00153D37"/>
    <w:rsid w:val="00153E60"/>
    <w:rsid w:val="00154522"/>
    <w:rsid w:val="00154EFF"/>
    <w:rsid w:val="0015551C"/>
    <w:rsid w:val="00155B14"/>
    <w:rsid w:val="00157097"/>
    <w:rsid w:val="0015710B"/>
    <w:rsid w:val="001572F4"/>
    <w:rsid w:val="00157D76"/>
    <w:rsid w:val="00160E90"/>
    <w:rsid w:val="00162361"/>
    <w:rsid w:val="00163337"/>
    <w:rsid w:val="00163354"/>
    <w:rsid w:val="0016338F"/>
    <w:rsid w:val="00164B66"/>
    <w:rsid w:val="00164D56"/>
    <w:rsid w:val="00173624"/>
    <w:rsid w:val="00176AD3"/>
    <w:rsid w:val="001770F9"/>
    <w:rsid w:val="0017725F"/>
    <w:rsid w:val="00184DF8"/>
    <w:rsid w:val="00185B95"/>
    <w:rsid w:val="001872A7"/>
    <w:rsid w:val="00187EBA"/>
    <w:rsid w:val="001919EF"/>
    <w:rsid w:val="00193431"/>
    <w:rsid w:val="00193C40"/>
    <w:rsid w:val="00196D76"/>
    <w:rsid w:val="001A30A2"/>
    <w:rsid w:val="001A34F1"/>
    <w:rsid w:val="001A5192"/>
    <w:rsid w:val="001A5A6D"/>
    <w:rsid w:val="001A5CFD"/>
    <w:rsid w:val="001B020D"/>
    <w:rsid w:val="001B0E65"/>
    <w:rsid w:val="001B14FF"/>
    <w:rsid w:val="001B1A9F"/>
    <w:rsid w:val="001B21BA"/>
    <w:rsid w:val="001B229C"/>
    <w:rsid w:val="001B28C9"/>
    <w:rsid w:val="001B2DA7"/>
    <w:rsid w:val="001B32BB"/>
    <w:rsid w:val="001B3D70"/>
    <w:rsid w:val="001B46BD"/>
    <w:rsid w:val="001B59BC"/>
    <w:rsid w:val="001C031A"/>
    <w:rsid w:val="001C0E6F"/>
    <w:rsid w:val="001C1723"/>
    <w:rsid w:val="001C1A27"/>
    <w:rsid w:val="001C350A"/>
    <w:rsid w:val="001C3D5C"/>
    <w:rsid w:val="001C5320"/>
    <w:rsid w:val="001C6040"/>
    <w:rsid w:val="001C6349"/>
    <w:rsid w:val="001C741F"/>
    <w:rsid w:val="001C79AC"/>
    <w:rsid w:val="001D2955"/>
    <w:rsid w:val="001D317E"/>
    <w:rsid w:val="001D481C"/>
    <w:rsid w:val="001D5531"/>
    <w:rsid w:val="001E3720"/>
    <w:rsid w:val="001E4126"/>
    <w:rsid w:val="001E430B"/>
    <w:rsid w:val="001E5490"/>
    <w:rsid w:val="001E5AAC"/>
    <w:rsid w:val="001E7329"/>
    <w:rsid w:val="001E73ED"/>
    <w:rsid w:val="001F0759"/>
    <w:rsid w:val="001F0BC0"/>
    <w:rsid w:val="001F0F24"/>
    <w:rsid w:val="001F1A9E"/>
    <w:rsid w:val="001F1FF2"/>
    <w:rsid w:val="001F42CF"/>
    <w:rsid w:val="001F593F"/>
    <w:rsid w:val="001F612B"/>
    <w:rsid w:val="001F63B6"/>
    <w:rsid w:val="001F70DE"/>
    <w:rsid w:val="00201D4A"/>
    <w:rsid w:val="002026AB"/>
    <w:rsid w:val="0020438E"/>
    <w:rsid w:val="00204A41"/>
    <w:rsid w:val="002050F7"/>
    <w:rsid w:val="00205B39"/>
    <w:rsid w:val="0021041E"/>
    <w:rsid w:val="00211039"/>
    <w:rsid w:val="00214555"/>
    <w:rsid w:val="00217026"/>
    <w:rsid w:val="002172FE"/>
    <w:rsid w:val="00222484"/>
    <w:rsid w:val="002227B4"/>
    <w:rsid w:val="00223F05"/>
    <w:rsid w:val="00224613"/>
    <w:rsid w:val="0022486E"/>
    <w:rsid w:val="00224DD2"/>
    <w:rsid w:val="00225048"/>
    <w:rsid w:val="00225358"/>
    <w:rsid w:val="002257EA"/>
    <w:rsid w:val="00225E38"/>
    <w:rsid w:val="002279FE"/>
    <w:rsid w:val="00227B8B"/>
    <w:rsid w:val="00230630"/>
    <w:rsid w:val="00231286"/>
    <w:rsid w:val="00231909"/>
    <w:rsid w:val="0023251C"/>
    <w:rsid w:val="002332D6"/>
    <w:rsid w:val="00233DC2"/>
    <w:rsid w:val="002343F1"/>
    <w:rsid w:val="002359C6"/>
    <w:rsid w:val="00235BA9"/>
    <w:rsid w:val="002363D2"/>
    <w:rsid w:val="00236E20"/>
    <w:rsid w:val="00240373"/>
    <w:rsid w:val="00241812"/>
    <w:rsid w:val="00241A89"/>
    <w:rsid w:val="00242104"/>
    <w:rsid w:val="0024307C"/>
    <w:rsid w:val="002434CC"/>
    <w:rsid w:val="002439CF"/>
    <w:rsid w:val="002475D2"/>
    <w:rsid w:val="002502A2"/>
    <w:rsid w:val="0025178E"/>
    <w:rsid w:val="00251A83"/>
    <w:rsid w:val="00251B0D"/>
    <w:rsid w:val="0025212C"/>
    <w:rsid w:val="002522AF"/>
    <w:rsid w:val="00252A9F"/>
    <w:rsid w:val="00252D79"/>
    <w:rsid w:val="00253603"/>
    <w:rsid w:val="00253EEA"/>
    <w:rsid w:val="00256339"/>
    <w:rsid w:val="002567EB"/>
    <w:rsid w:val="0026069C"/>
    <w:rsid w:val="00260898"/>
    <w:rsid w:val="0026177C"/>
    <w:rsid w:val="00262216"/>
    <w:rsid w:val="002629E1"/>
    <w:rsid w:val="002630F2"/>
    <w:rsid w:val="00263D3C"/>
    <w:rsid w:val="0026658C"/>
    <w:rsid w:val="00267827"/>
    <w:rsid w:val="00267C74"/>
    <w:rsid w:val="00267D63"/>
    <w:rsid w:val="00267E19"/>
    <w:rsid w:val="00267F05"/>
    <w:rsid w:val="00270A43"/>
    <w:rsid w:val="002714D3"/>
    <w:rsid w:val="00271BAC"/>
    <w:rsid w:val="00271BC1"/>
    <w:rsid w:val="00271D91"/>
    <w:rsid w:val="0027213B"/>
    <w:rsid w:val="00272160"/>
    <w:rsid w:val="002726B4"/>
    <w:rsid w:val="00274DE2"/>
    <w:rsid w:val="0027513C"/>
    <w:rsid w:val="00277609"/>
    <w:rsid w:val="00280357"/>
    <w:rsid w:val="0028052A"/>
    <w:rsid w:val="00282163"/>
    <w:rsid w:val="00282E4F"/>
    <w:rsid w:val="00285A35"/>
    <w:rsid w:val="00287F2C"/>
    <w:rsid w:val="00290496"/>
    <w:rsid w:val="00290B34"/>
    <w:rsid w:val="0029189C"/>
    <w:rsid w:val="00293121"/>
    <w:rsid w:val="002940DB"/>
    <w:rsid w:val="002977CC"/>
    <w:rsid w:val="002A0411"/>
    <w:rsid w:val="002A1863"/>
    <w:rsid w:val="002A1D21"/>
    <w:rsid w:val="002A29C3"/>
    <w:rsid w:val="002A30F3"/>
    <w:rsid w:val="002A4DC2"/>
    <w:rsid w:val="002A59F9"/>
    <w:rsid w:val="002A5B83"/>
    <w:rsid w:val="002A6146"/>
    <w:rsid w:val="002A78E2"/>
    <w:rsid w:val="002A7F89"/>
    <w:rsid w:val="002B0194"/>
    <w:rsid w:val="002B106F"/>
    <w:rsid w:val="002B1DEA"/>
    <w:rsid w:val="002B2024"/>
    <w:rsid w:val="002B254C"/>
    <w:rsid w:val="002B33DE"/>
    <w:rsid w:val="002B4C19"/>
    <w:rsid w:val="002B4CC2"/>
    <w:rsid w:val="002B50AE"/>
    <w:rsid w:val="002B5F9F"/>
    <w:rsid w:val="002B6D87"/>
    <w:rsid w:val="002B7EC2"/>
    <w:rsid w:val="002C0A08"/>
    <w:rsid w:val="002C2DC7"/>
    <w:rsid w:val="002C3D03"/>
    <w:rsid w:val="002C4E9F"/>
    <w:rsid w:val="002C50F5"/>
    <w:rsid w:val="002C54A2"/>
    <w:rsid w:val="002C576B"/>
    <w:rsid w:val="002C6585"/>
    <w:rsid w:val="002D061B"/>
    <w:rsid w:val="002D15A2"/>
    <w:rsid w:val="002D1C65"/>
    <w:rsid w:val="002D2F46"/>
    <w:rsid w:val="002D529A"/>
    <w:rsid w:val="002D5732"/>
    <w:rsid w:val="002D5D29"/>
    <w:rsid w:val="002E15CC"/>
    <w:rsid w:val="002E31FB"/>
    <w:rsid w:val="002E3C05"/>
    <w:rsid w:val="002E4E1F"/>
    <w:rsid w:val="002E56F5"/>
    <w:rsid w:val="002E5D99"/>
    <w:rsid w:val="002F0127"/>
    <w:rsid w:val="002F068F"/>
    <w:rsid w:val="002F0B33"/>
    <w:rsid w:val="002F2193"/>
    <w:rsid w:val="002F23CB"/>
    <w:rsid w:val="002F2F60"/>
    <w:rsid w:val="002F2F7F"/>
    <w:rsid w:val="002F2FA1"/>
    <w:rsid w:val="002F4081"/>
    <w:rsid w:val="002F62F7"/>
    <w:rsid w:val="002F776B"/>
    <w:rsid w:val="002F7F5E"/>
    <w:rsid w:val="00300400"/>
    <w:rsid w:val="00301B08"/>
    <w:rsid w:val="00301EFA"/>
    <w:rsid w:val="003021AF"/>
    <w:rsid w:val="003036C8"/>
    <w:rsid w:val="00304C08"/>
    <w:rsid w:val="00306205"/>
    <w:rsid w:val="003063E8"/>
    <w:rsid w:val="003067ED"/>
    <w:rsid w:val="00306C31"/>
    <w:rsid w:val="00307591"/>
    <w:rsid w:val="00307830"/>
    <w:rsid w:val="003078A9"/>
    <w:rsid w:val="00310141"/>
    <w:rsid w:val="00310665"/>
    <w:rsid w:val="00313D54"/>
    <w:rsid w:val="00315A58"/>
    <w:rsid w:val="0032080F"/>
    <w:rsid w:val="00320D28"/>
    <w:rsid w:val="0032347A"/>
    <w:rsid w:val="003235B3"/>
    <w:rsid w:val="00323A7E"/>
    <w:rsid w:val="00326B65"/>
    <w:rsid w:val="0033135F"/>
    <w:rsid w:val="00332042"/>
    <w:rsid w:val="00332BC1"/>
    <w:rsid w:val="00334CCA"/>
    <w:rsid w:val="00337ABC"/>
    <w:rsid w:val="00340322"/>
    <w:rsid w:val="003404BA"/>
    <w:rsid w:val="00341FD5"/>
    <w:rsid w:val="00342556"/>
    <w:rsid w:val="003436CA"/>
    <w:rsid w:val="00343C15"/>
    <w:rsid w:val="00343EF1"/>
    <w:rsid w:val="00344590"/>
    <w:rsid w:val="0034513E"/>
    <w:rsid w:val="003453D7"/>
    <w:rsid w:val="003454D4"/>
    <w:rsid w:val="00347A83"/>
    <w:rsid w:val="00350FEF"/>
    <w:rsid w:val="003518FE"/>
    <w:rsid w:val="00352DBA"/>
    <w:rsid w:val="00352DC2"/>
    <w:rsid w:val="0035352B"/>
    <w:rsid w:val="00353D46"/>
    <w:rsid w:val="003549B2"/>
    <w:rsid w:val="003549F2"/>
    <w:rsid w:val="00355C97"/>
    <w:rsid w:val="003563B5"/>
    <w:rsid w:val="00356ABA"/>
    <w:rsid w:val="0035767F"/>
    <w:rsid w:val="00361F56"/>
    <w:rsid w:val="00362D4F"/>
    <w:rsid w:val="00365B65"/>
    <w:rsid w:val="003670C7"/>
    <w:rsid w:val="003679B9"/>
    <w:rsid w:val="00367B17"/>
    <w:rsid w:val="00371406"/>
    <w:rsid w:val="0037231E"/>
    <w:rsid w:val="003729BD"/>
    <w:rsid w:val="00373640"/>
    <w:rsid w:val="00373C0D"/>
    <w:rsid w:val="00374674"/>
    <w:rsid w:val="00377E88"/>
    <w:rsid w:val="003801CC"/>
    <w:rsid w:val="003804E2"/>
    <w:rsid w:val="0038085A"/>
    <w:rsid w:val="003819A4"/>
    <w:rsid w:val="00381C15"/>
    <w:rsid w:val="00382BC1"/>
    <w:rsid w:val="0038314C"/>
    <w:rsid w:val="0038371D"/>
    <w:rsid w:val="0038478D"/>
    <w:rsid w:val="00390E0B"/>
    <w:rsid w:val="00391A1D"/>
    <w:rsid w:val="003921AA"/>
    <w:rsid w:val="0039392A"/>
    <w:rsid w:val="003939F7"/>
    <w:rsid w:val="0039421B"/>
    <w:rsid w:val="00394F75"/>
    <w:rsid w:val="00395780"/>
    <w:rsid w:val="0039713A"/>
    <w:rsid w:val="00397780"/>
    <w:rsid w:val="003A0A46"/>
    <w:rsid w:val="003A180A"/>
    <w:rsid w:val="003A1D91"/>
    <w:rsid w:val="003A21C1"/>
    <w:rsid w:val="003A23C8"/>
    <w:rsid w:val="003A25C4"/>
    <w:rsid w:val="003A3D1C"/>
    <w:rsid w:val="003A3DC2"/>
    <w:rsid w:val="003A41D6"/>
    <w:rsid w:val="003A54A1"/>
    <w:rsid w:val="003A70E7"/>
    <w:rsid w:val="003A720A"/>
    <w:rsid w:val="003A74B1"/>
    <w:rsid w:val="003A7CD7"/>
    <w:rsid w:val="003B1F93"/>
    <w:rsid w:val="003B2105"/>
    <w:rsid w:val="003B2C19"/>
    <w:rsid w:val="003B3294"/>
    <w:rsid w:val="003B4666"/>
    <w:rsid w:val="003B4C7E"/>
    <w:rsid w:val="003B59F3"/>
    <w:rsid w:val="003B5F32"/>
    <w:rsid w:val="003B784A"/>
    <w:rsid w:val="003C0422"/>
    <w:rsid w:val="003C0EA6"/>
    <w:rsid w:val="003C16C8"/>
    <w:rsid w:val="003C23B0"/>
    <w:rsid w:val="003C290E"/>
    <w:rsid w:val="003C348F"/>
    <w:rsid w:val="003C3EA4"/>
    <w:rsid w:val="003C462F"/>
    <w:rsid w:val="003C4A78"/>
    <w:rsid w:val="003C59B7"/>
    <w:rsid w:val="003C5A98"/>
    <w:rsid w:val="003C66F9"/>
    <w:rsid w:val="003C6B2D"/>
    <w:rsid w:val="003D1D00"/>
    <w:rsid w:val="003D546B"/>
    <w:rsid w:val="003D6DAB"/>
    <w:rsid w:val="003E1667"/>
    <w:rsid w:val="003E1767"/>
    <w:rsid w:val="003E2F6A"/>
    <w:rsid w:val="003E3E70"/>
    <w:rsid w:val="003F09D6"/>
    <w:rsid w:val="003F0F38"/>
    <w:rsid w:val="003F3266"/>
    <w:rsid w:val="003F3342"/>
    <w:rsid w:val="003F46BD"/>
    <w:rsid w:val="003F511B"/>
    <w:rsid w:val="003F5463"/>
    <w:rsid w:val="003F6A2E"/>
    <w:rsid w:val="003F73E9"/>
    <w:rsid w:val="003F7FC8"/>
    <w:rsid w:val="00400297"/>
    <w:rsid w:val="004005C1"/>
    <w:rsid w:val="00400A09"/>
    <w:rsid w:val="0040166A"/>
    <w:rsid w:val="00402974"/>
    <w:rsid w:val="0040337C"/>
    <w:rsid w:val="00404489"/>
    <w:rsid w:val="00405FB2"/>
    <w:rsid w:val="00406FF8"/>
    <w:rsid w:val="00410187"/>
    <w:rsid w:val="0041035A"/>
    <w:rsid w:val="004117C8"/>
    <w:rsid w:val="00411A07"/>
    <w:rsid w:val="00411F36"/>
    <w:rsid w:val="00415945"/>
    <w:rsid w:val="00416052"/>
    <w:rsid w:val="0041670E"/>
    <w:rsid w:val="00416DE4"/>
    <w:rsid w:val="00417592"/>
    <w:rsid w:val="004175F7"/>
    <w:rsid w:val="004201F4"/>
    <w:rsid w:val="0042044A"/>
    <w:rsid w:val="0042173B"/>
    <w:rsid w:val="0042307A"/>
    <w:rsid w:val="0042563C"/>
    <w:rsid w:val="004265A3"/>
    <w:rsid w:val="004276D8"/>
    <w:rsid w:val="00430B20"/>
    <w:rsid w:val="00432A6D"/>
    <w:rsid w:val="00433348"/>
    <w:rsid w:val="0043397B"/>
    <w:rsid w:val="00433DAF"/>
    <w:rsid w:val="00433FE7"/>
    <w:rsid w:val="004340D7"/>
    <w:rsid w:val="00434832"/>
    <w:rsid w:val="00434C03"/>
    <w:rsid w:val="0043543E"/>
    <w:rsid w:val="004354D8"/>
    <w:rsid w:val="0043625D"/>
    <w:rsid w:val="00436535"/>
    <w:rsid w:val="00437E1C"/>
    <w:rsid w:val="00440264"/>
    <w:rsid w:val="00441D5B"/>
    <w:rsid w:val="0044305B"/>
    <w:rsid w:val="004457CE"/>
    <w:rsid w:val="00445B86"/>
    <w:rsid w:val="00447490"/>
    <w:rsid w:val="00450268"/>
    <w:rsid w:val="00450473"/>
    <w:rsid w:val="004517D4"/>
    <w:rsid w:val="00452C1B"/>
    <w:rsid w:val="004543BF"/>
    <w:rsid w:val="004546C9"/>
    <w:rsid w:val="00454710"/>
    <w:rsid w:val="00454836"/>
    <w:rsid w:val="004566B7"/>
    <w:rsid w:val="00456E1C"/>
    <w:rsid w:val="004571C1"/>
    <w:rsid w:val="004573A2"/>
    <w:rsid w:val="00457D9E"/>
    <w:rsid w:val="00457EC8"/>
    <w:rsid w:val="004608FF"/>
    <w:rsid w:val="00461442"/>
    <w:rsid w:val="004629CF"/>
    <w:rsid w:val="00463B5E"/>
    <w:rsid w:val="00463DC2"/>
    <w:rsid w:val="0046495C"/>
    <w:rsid w:val="00466D6A"/>
    <w:rsid w:val="00467B91"/>
    <w:rsid w:val="00467D78"/>
    <w:rsid w:val="00470481"/>
    <w:rsid w:val="00470E9E"/>
    <w:rsid w:val="00471ECA"/>
    <w:rsid w:val="00472C14"/>
    <w:rsid w:val="00473B0F"/>
    <w:rsid w:val="00474933"/>
    <w:rsid w:val="00474B02"/>
    <w:rsid w:val="004758B6"/>
    <w:rsid w:val="0047591A"/>
    <w:rsid w:val="00475E4B"/>
    <w:rsid w:val="00476C03"/>
    <w:rsid w:val="0047772B"/>
    <w:rsid w:val="0047798F"/>
    <w:rsid w:val="00481CC5"/>
    <w:rsid w:val="004853CD"/>
    <w:rsid w:val="00485866"/>
    <w:rsid w:val="004868C0"/>
    <w:rsid w:val="00487572"/>
    <w:rsid w:val="004911AE"/>
    <w:rsid w:val="00491208"/>
    <w:rsid w:val="004917AA"/>
    <w:rsid w:val="00492861"/>
    <w:rsid w:val="00494307"/>
    <w:rsid w:val="00494DC6"/>
    <w:rsid w:val="00495D40"/>
    <w:rsid w:val="00496464"/>
    <w:rsid w:val="0049693F"/>
    <w:rsid w:val="004975D0"/>
    <w:rsid w:val="004A0579"/>
    <w:rsid w:val="004A16E5"/>
    <w:rsid w:val="004A2F0B"/>
    <w:rsid w:val="004A4DFF"/>
    <w:rsid w:val="004A6ABF"/>
    <w:rsid w:val="004A7535"/>
    <w:rsid w:val="004B1034"/>
    <w:rsid w:val="004B1A49"/>
    <w:rsid w:val="004B1C72"/>
    <w:rsid w:val="004B209C"/>
    <w:rsid w:val="004B2430"/>
    <w:rsid w:val="004B3CC8"/>
    <w:rsid w:val="004B41A1"/>
    <w:rsid w:val="004B542C"/>
    <w:rsid w:val="004B6876"/>
    <w:rsid w:val="004B6E53"/>
    <w:rsid w:val="004B7593"/>
    <w:rsid w:val="004C0200"/>
    <w:rsid w:val="004C0BF2"/>
    <w:rsid w:val="004C120E"/>
    <w:rsid w:val="004C2389"/>
    <w:rsid w:val="004C5CC1"/>
    <w:rsid w:val="004C6C03"/>
    <w:rsid w:val="004C74A3"/>
    <w:rsid w:val="004D280E"/>
    <w:rsid w:val="004D2E45"/>
    <w:rsid w:val="004D33F3"/>
    <w:rsid w:val="004D39D6"/>
    <w:rsid w:val="004D4F3E"/>
    <w:rsid w:val="004D6D4B"/>
    <w:rsid w:val="004E061C"/>
    <w:rsid w:val="004E15F4"/>
    <w:rsid w:val="004E3197"/>
    <w:rsid w:val="004E398F"/>
    <w:rsid w:val="004E4DD7"/>
    <w:rsid w:val="004E5988"/>
    <w:rsid w:val="004E74E7"/>
    <w:rsid w:val="004E7B2F"/>
    <w:rsid w:val="004F00DA"/>
    <w:rsid w:val="004F03E9"/>
    <w:rsid w:val="004F16CC"/>
    <w:rsid w:val="004F17CA"/>
    <w:rsid w:val="004F349F"/>
    <w:rsid w:val="004F38E3"/>
    <w:rsid w:val="004F56BF"/>
    <w:rsid w:val="004F6A89"/>
    <w:rsid w:val="00503881"/>
    <w:rsid w:val="005041BF"/>
    <w:rsid w:val="005061B2"/>
    <w:rsid w:val="00507E63"/>
    <w:rsid w:val="00510637"/>
    <w:rsid w:val="00510945"/>
    <w:rsid w:val="005130FA"/>
    <w:rsid w:val="00513C67"/>
    <w:rsid w:val="00514A87"/>
    <w:rsid w:val="005151F1"/>
    <w:rsid w:val="005156E6"/>
    <w:rsid w:val="005159B1"/>
    <w:rsid w:val="00516A71"/>
    <w:rsid w:val="00516C19"/>
    <w:rsid w:val="00517A89"/>
    <w:rsid w:val="00520249"/>
    <w:rsid w:val="00521A17"/>
    <w:rsid w:val="00522E25"/>
    <w:rsid w:val="00522FCF"/>
    <w:rsid w:val="00523F2A"/>
    <w:rsid w:val="005247E9"/>
    <w:rsid w:val="005255F8"/>
    <w:rsid w:val="00526042"/>
    <w:rsid w:val="0052718D"/>
    <w:rsid w:val="0052791F"/>
    <w:rsid w:val="00527E68"/>
    <w:rsid w:val="005301F9"/>
    <w:rsid w:val="00531602"/>
    <w:rsid w:val="005317AD"/>
    <w:rsid w:val="00532697"/>
    <w:rsid w:val="00533602"/>
    <w:rsid w:val="00535482"/>
    <w:rsid w:val="00535490"/>
    <w:rsid w:val="00535CE1"/>
    <w:rsid w:val="00536B79"/>
    <w:rsid w:val="0054063A"/>
    <w:rsid w:val="00540973"/>
    <w:rsid w:val="00540B81"/>
    <w:rsid w:val="00540F86"/>
    <w:rsid w:val="00541165"/>
    <w:rsid w:val="00541C85"/>
    <w:rsid w:val="005425E1"/>
    <w:rsid w:val="00542E99"/>
    <w:rsid w:val="00543466"/>
    <w:rsid w:val="00543A47"/>
    <w:rsid w:val="00544662"/>
    <w:rsid w:val="00544A0E"/>
    <w:rsid w:val="00545321"/>
    <w:rsid w:val="0054682D"/>
    <w:rsid w:val="00550D74"/>
    <w:rsid w:val="00550E0A"/>
    <w:rsid w:val="00552703"/>
    <w:rsid w:val="00552BFC"/>
    <w:rsid w:val="00556169"/>
    <w:rsid w:val="00560A56"/>
    <w:rsid w:val="0056148E"/>
    <w:rsid w:val="00564104"/>
    <w:rsid w:val="00564471"/>
    <w:rsid w:val="005646CD"/>
    <w:rsid w:val="0056495F"/>
    <w:rsid w:val="00564AE7"/>
    <w:rsid w:val="005651F0"/>
    <w:rsid w:val="005655CE"/>
    <w:rsid w:val="00565E0B"/>
    <w:rsid w:val="00566E12"/>
    <w:rsid w:val="0056712A"/>
    <w:rsid w:val="005720EA"/>
    <w:rsid w:val="00573744"/>
    <w:rsid w:val="005746DB"/>
    <w:rsid w:val="00575CF0"/>
    <w:rsid w:val="00581950"/>
    <w:rsid w:val="0058294F"/>
    <w:rsid w:val="00582A67"/>
    <w:rsid w:val="00582B77"/>
    <w:rsid w:val="00582F4B"/>
    <w:rsid w:val="005830EF"/>
    <w:rsid w:val="00583AD3"/>
    <w:rsid w:val="00583F46"/>
    <w:rsid w:val="00584C02"/>
    <w:rsid w:val="00585249"/>
    <w:rsid w:val="00586770"/>
    <w:rsid w:val="00587386"/>
    <w:rsid w:val="005879E0"/>
    <w:rsid w:val="00587A12"/>
    <w:rsid w:val="00590A8C"/>
    <w:rsid w:val="00591090"/>
    <w:rsid w:val="00591F78"/>
    <w:rsid w:val="00592214"/>
    <w:rsid w:val="00592DB5"/>
    <w:rsid w:val="00593731"/>
    <w:rsid w:val="00593972"/>
    <w:rsid w:val="00593E9E"/>
    <w:rsid w:val="0059473E"/>
    <w:rsid w:val="0059691B"/>
    <w:rsid w:val="005969B9"/>
    <w:rsid w:val="00597AAE"/>
    <w:rsid w:val="005A02C9"/>
    <w:rsid w:val="005A2376"/>
    <w:rsid w:val="005A3019"/>
    <w:rsid w:val="005A347D"/>
    <w:rsid w:val="005A378D"/>
    <w:rsid w:val="005A5208"/>
    <w:rsid w:val="005A68C3"/>
    <w:rsid w:val="005A6B0B"/>
    <w:rsid w:val="005B08E2"/>
    <w:rsid w:val="005B0D03"/>
    <w:rsid w:val="005B2677"/>
    <w:rsid w:val="005B2969"/>
    <w:rsid w:val="005B2D9F"/>
    <w:rsid w:val="005B2DF3"/>
    <w:rsid w:val="005B3038"/>
    <w:rsid w:val="005B3070"/>
    <w:rsid w:val="005B40B2"/>
    <w:rsid w:val="005B43C6"/>
    <w:rsid w:val="005B54DA"/>
    <w:rsid w:val="005B56E4"/>
    <w:rsid w:val="005B5FB7"/>
    <w:rsid w:val="005B6550"/>
    <w:rsid w:val="005B6AE6"/>
    <w:rsid w:val="005B73E0"/>
    <w:rsid w:val="005C0514"/>
    <w:rsid w:val="005C07F2"/>
    <w:rsid w:val="005C090B"/>
    <w:rsid w:val="005C1259"/>
    <w:rsid w:val="005C1A37"/>
    <w:rsid w:val="005C1C1A"/>
    <w:rsid w:val="005C4BD4"/>
    <w:rsid w:val="005C4C3A"/>
    <w:rsid w:val="005C5488"/>
    <w:rsid w:val="005C5DAB"/>
    <w:rsid w:val="005C6D41"/>
    <w:rsid w:val="005C6F73"/>
    <w:rsid w:val="005D08E1"/>
    <w:rsid w:val="005D30E2"/>
    <w:rsid w:val="005D7C38"/>
    <w:rsid w:val="005D7C7F"/>
    <w:rsid w:val="005E07E2"/>
    <w:rsid w:val="005E0FA4"/>
    <w:rsid w:val="005E18F5"/>
    <w:rsid w:val="005E2865"/>
    <w:rsid w:val="005E2A54"/>
    <w:rsid w:val="005E3ED5"/>
    <w:rsid w:val="005E4E11"/>
    <w:rsid w:val="005E7CFF"/>
    <w:rsid w:val="005F07A6"/>
    <w:rsid w:val="005F0B3F"/>
    <w:rsid w:val="005F29BB"/>
    <w:rsid w:val="005F2A71"/>
    <w:rsid w:val="005F35CA"/>
    <w:rsid w:val="005F3686"/>
    <w:rsid w:val="005F3AA6"/>
    <w:rsid w:val="005F4C89"/>
    <w:rsid w:val="005F529B"/>
    <w:rsid w:val="005F65A5"/>
    <w:rsid w:val="005F6C44"/>
    <w:rsid w:val="005F78B4"/>
    <w:rsid w:val="005F7A40"/>
    <w:rsid w:val="006020E8"/>
    <w:rsid w:val="006025AC"/>
    <w:rsid w:val="0060331B"/>
    <w:rsid w:val="00603D03"/>
    <w:rsid w:val="00604E53"/>
    <w:rsid w:val="00606146"/>
    <w:rsid w:val="00610489"/>
    <w:rsid w:val="00610E3A"/>
    <w:rsid w:val="006121CF"/>
    <w:rsid w:val="006121EE"/>
    <w:rsid w:val="006122B5"/>
    <w:rsid w:val="00612452"/>
    <w:rsid w:val="006125BA"/>
    <w:rsid w:val="00613277"/>
    <w:rsid w:val="00614386"/>
    <w:rsid w:val="006169B8"/>
    <w:rsid w:val="00617CBF"/>
    <w:rsid w:val="00621AED"/>
    <w:rsid w:val="00622A25"/>
    <w:rsid w:val="00623D64"/>
    <w:rsid w:val="0062719C"/>
    <w:rsid w:val="0062799E"/>
    <w:rsid w:val="00627CC0"/>
    <w:rsid w:val="00632D1F"/>
    <w:rsid w:val="00633890"/>
    <w:rsid w:val="00635A22"/>
    <w:rsid w:val="0063699D"/>
    <w:rsid w:val="00636F7A"/>
    <w:rsid w:val="006371D6"/>
    <w:rsid w:val="006373BF"/>
    <w:rsid w:val="00637853"/>
    <w:rsid w:val="00637E0E"/>
    <w:rsid w:val="00641FA9"/>
    <w:rsid w:val="00642105"/>
    <w:rsid w:val="00644F10"/>
    <w:rsid w:val="00645CAB"/>
    <w:rsid w:val="00645ECF"/>
    <w:rsid w:val="006522CF"/>
    <w:rsid w:val="0065272E"/>
    <w:rsid w:val="00655045"/>
    <w:rsid w:val="00655717"/>
    <w:rsid w:val="00655865"/>
    <w:rsid w:val="00656DCB"/>
    <w:rsid w:val="00657F7E"/>
    <w:rsid w:val="00660449"/>
    <w:rsid w:val="00663096"/>
    <w:rsid w:val="0066350F"/>
    <w:rsid w:val="00663E57"/>
    <w:rsid w:val="00664F5C"/>
    <w:rsid w:val="00665319"/>
    <w:rsid w:val="00665D97"/>
    <w:rsid w:val="006660DB"/>
    <w:rsid w:val="0066699D"/>
    <w:rsid w:val="00667008"/>
    <w:rsid w:val="006679D1"/>
    <w:rsid w:val="00667B87"/>
    <w:rsid w:val="00667FB7"/>
    <w:rsid w:val="00670CB0"/>
    <w:rsid w:val="00670ECC"/>
    <w:rsid w:val="0067171A"/>
    <w:rsid w:val="00671CE1"/>
    <w:rsid w:val="00672E53"/>
    <w:rsid w:val="006743DF"/>
    <w:rsid w:val="00674F46"/>
    <w:rsid w:val="006812D0"/>
    <w:rsid w:val="00681587"/>
    <w:rsid w:val="006817A2"/>
    <w:rsid w:val="00682120"/>
    <w:rsid w:val="006827FB"/>
    <w:rsid w:val="00682FBF"/>
    <w:rsid w:val="006858DC"/>
    <w:rsid w:val="006877A4"/>
    <w:rsid w:val="0068793E"/>
    <w:rsid w:val="00690C16"/>
    <w:rsid w:val="00690F07"/>
    <w:rsid w:val="0069169D"/>
    <w:rsid w:val="00691949"/>
    <w:rsid w:val="00691AE3"/>
    <w:rsid w:val="006921A2"/>
    <w:rsid w:val="006924CB"/>
    <w:rsid w:val="00693D21"/>
    <w:rsid w:val="00693FB9"/>
    <w:rsid w:val="0069472D"/>
    <w:rsid w:val="006A126A"/>
    <w:rsid w:val="006A132C"/>
    <w:rsid w:val="006A1FE1"/>
    <w:rsid w:val="006A251D"/>
    <w:rsid w:val="006A2FA2"/>
    <w:rsid w:val="006A3028"/>
    <w:rsid w:val="006A422B"/>
    <w:rsid w:val="006B2243"/>
    <w:rsid w:val="006B34C0"/>
    <w:rsid w:val="006B3E95"/>
    <w:rsid w:val="006B498E"/>
    <w:rsid w:val="006B65A3"/>
    <w:rsid w:val="006B696A"/>
    <w:rsid w:val="006B6B6E"/>
    <w:rsid w:val="006B7A0E"/>
    <w:rsid w:val="006C0729"/>
    <w:rsid w:val="006C0ACC"/>
    <w:rsid w:val="006C0B53"/>
    <w:rsid w:val="006C1E20"/>
    <w:rsid w:val="006C21CC"/>
    <w:rsid w:val="006C4751"/>
    <w:rsid w:val="006C5A5B"/>
    <w:rsid w:val="006D090C"/>
    <w:rsid w:val="006D11E3"/>
    <w:rsid w:val="006D13B7"/>
    <w:rsid w:val="006D18BA"/>
    <w:rsid w:val="006D1B08"/>
    <w:rsid w:val="006D2C82"/>
    <w:rsid w:val="006D3054"/>
    <w:rsid w:val="006D380F"/>
    <w:rsid w:val="006D3C23"/>
    <w:rsid w:val="006D6924"/>
    <w:rsid w:val="006D6F74"/>
    <w:rsid w:val="006E06DA"/>
    <w:rsid w:val="006E112F"/>
    <w:rsid w:val="006E238F"/>
    <w:rsid w:val="006E257A"/>
    <w:rsid w:val="006E3CA0"/>
    <w:rsid w:val="006E4284"/>
    <w:rsid w:val="006E4FDF"/>
    <w:rsid w:val="006E6714"/>
    <w:rsid w:val="006E7C00"/>
    <w:rsid w:val="006F048B"/>
    <w:rsid w:val="006F0C66"/>
    <w:rsid w:val="006F170C"/>
    <w:rsid w:val="006F1856"/>
    <w:rsid w:val="006F2673"/>
    <w:rsid w:val="006F49B7"/>
    <w:rsid w:val="006F4DBE"/>
    <w:rsid w:val="006F5AB2"/>
    <w:rsid w:val="006F6694"/>
    <w:rsid w:val="006F6829"/>
    <w:rsid w:val="007002F6"/>
    <w:rsid w:val="007009FE"/>
    <w:rsid w:val="00702DAF"/>
    <w:rsid w:val="007032FA"/>
    <w:rsid w:val="0070430A"/>
    <w:rsid w:val="00705542"/>
    <w:rsid w:val="00707793"/>
    <w:rsid w:val="007119A0"/>
    <w:rsid w:val="00712CA2"/>
    <w:rsid w:val="00712EA6"/>
    <w:rsid w:val="00712ED6"/>
    <w:rsid w:val="007143C6"/>
    <w:rsid w:val="00714799"/>
    <w:rsid w:val="0071497A"/>
    <w:rsid w:val="0071582F"/>
    <w:rsid w:val="00715C33"/>
    <w:rsid w:val="0071656A"/>
    <w:rsid w:val="00716FD2"/>
    <w:rsid w:val="0071708E"/>
    <w:rsid w:val="00720BD3"/>
    <w:rsid w:val="007229FA"/>
    <w:rsid w:val="00722FE6"/>
    <w:rsid w:val="00723D07"/>
    <w:rsid w:val="007259DA"/>
    <w:rsid w:val="00726DE6"/>
    <w:rsid w:val="00727105"/>
    <w:rsid w:val="00727AAC"/>
    <w:rsid w:val="00730539"/>
    <w:rsid w:val="0073067D"/>
    <w:rsid w:val="00731075"/>
    <w:rsid w:val="007310E2"/>
    <w:rsid w:val="007312C8"/>
    <w:rsid w:val="00731CDE"/>
    <w:rsid w:val="00732E8F"/>
    <w:rsid w:val="00735464"/>
    <w:rsid w:val="007358A8"/>
    <w:rsid w:val="00736BB2"/>
    <w:rsid w:val="007401A8"/>
    <w:rsid w:val="0074059A"/>
    <w:rsid w:val="007416B0"/>
    <w:rsid w:val="0074171A"/>
    <w:rsid w:val="00741F49"/>
    <w:rsid w:val="007428B5"/>
    <w:rsid w:val="007443A1"/>
    <w:rsid w:val="007447AB"/>
    <w:rsid w:val="00745311"/>
    <w:rsid w:val="00745F2B"/>
    <w:rsid w:val="00745F63"/>
    <w:rsid w:val="00746AD1"/>
    <w:rsid w:val="00746C32"/>
    <w:rsid w:val="007477C9"/>
    <w:rsid w:val="00750BAA"/>
    <w:rsid w:val="00750D2C"/>
    <w:rsid w:val="007520E2"/>
    <w:rsid w:val="00752848"/>
    <w:rsid w:val="00753822"/>
    <w:rsid w:val="007548A8"/>
    <w:rsid w:val="007553B2"/>
    <w:rsid w:val="007560FF"/>
    <w:rsid w:val="007562BA"/>
    <w:rsid w:val="007565AF"/>
    <w:rsid w:val="00756895"/>
    <w:rsid w:val="00756F09"/>
    <w:rsid w:val="00761802"/>
    <w:rsid w:val="00761AFD"/>
    <w:rsid w:val="00761D4B"/>
    <w:rsid w:val="00764E3B"/>
    <w:rsid w:val="00765AF6"/>
    <w:rsid w:val="00767100"/>
    <w:rsid w:val="00770DEE"/>
    <w:rsid w:val="00772081"/>
    <w:rsid w:val="007723BA"/>
    <w:rsid w:val="007727B8"/>
    <w:rsid w:val="007752CE"/>
    <w:rsid w:val="0077536B"/>
    <w:rsid w:val="00775738"/>
    <w:rsid w:val="00780385"/>
    <w:rsid w:val="0078077B"/>
    <w:rsid w:val="00781196"/>
    <w:rsid w:val="00782357"/>
    <w:rsid w:val="00782A8D"/>
    <w:rsid w:val="00782F0E"/>
    <w:rsid w:val="00783C7B"/>
    <w:rsid w:val="00783CA2"/>
    <w:rsid w:val="00784329"/>
    <w:rsid w:val="007843D4"/>
    <w:rsid w:val="00784D43"/>
    <w:rsid w:val="007852D3"/>
    <w:rsid w:val="00786F51"/>
    <w:rsid w:val="0078707B"/>
    <w:rsid w:val="00790DA2"/>
    <w:rsid w:val="00791E99"/>
    <w:rsid w:val="007920D9"/>
    <w:rsid w:val="00792573"/>
    <w:rsid w:val="00793CC9"/>
    <w:rsid w:val="00793D68"/>
    <w:rsid w:val="00793E18"/>
    <w:rsid w:val="007A040D"/>
    <w:rsid w:val="007A0674"/>
    <w:rsid w:val="007A1702"/>
    <w:rsid w:val="007A1DDC"/>
    <w:rsid w:val="007A24F6"/>
    <w:rsid w:val="007A4189"/>
    <w:rsid w:val="007A49C1"/>
    <w:rsid w:val="007A584F"/>
    <w:rsid w:val="007A5CFA"/>
    <w:rsid w:val="007A6F5E"/>
    <w:rsid w:val="007A7527"/>
    <w:rsid w:val="007A780E"/>
    <w:rsid w:val="007B1C0B"/>
    <w:rsid w:val="007B1D17"/>
    <w:rsid w:val="007B26A3"/>
    <w:rsid w:val="007B34C0"/>
    <w:rsid w:val="007B369B"/>
    <w:rsid w:val="007B6D11"/>
    <w:rsid w:val="007C0F02"/>
    <w:rsid w:val="007C1325"/>
    <w:rsid w:val="007C20D2"/>
    <w:rsid w:val="007C2320"/>
    <w:rsid w:val="007C5148"/>
    <w:rsid w:val="007C5D4D"/>
    <w:rsid w:val="007C681E"/>
    <w:rsid w:val="007C7001"/>
    <w:rsid w:val="007D1AE5"/>
    <w:rsid w:val="007D2F58"/>
    <w:rsid w:val="007D32EA"/>
    <w:rsid w:val="007D3E74"/>
    <w:rsid w:val="007D4810"/>
    <w:rsid w:val="007D4A72"/>
    <w:rsid w:val="007D5A41"/>
    <w:rsid w:val="007D613D"/>
    <w:rsid w:val="007D645E"/>
    <w:rsid w:val="007D6679"/>
    <w:rsid w:val="007D6DE8"/>
    <w:rsid w:val="007D7F9B"/>
    <w:rsid w:val="007E28D2"/>
    <w:rsid w:val="007E2FE5"/>
    <w:rsid w:val="007E3F72"/>
    <w:rsid w:val="007E4A5E"/>
    <w:rsid w:val="007E5F69"/>
    <w:rsid w:val="007E7653"/>
    <w:rsid w:val="007F06CE"/>
    <w:rsid w:val="007F0E94"/>
    <w:rsid w:val="007F22AA"/>
    <w:rsid w:val="007F30A0"/>
    <w:rsid w:val="007F358E"/>
    <w:rsid w:val="007F3727"/>
    <w:rsid w:val="007F3768"/>
    <w:rsid w:val="007F4167"/>
    <w:rsid w:val="007F5F1F"/>
    <w:rsid w:val="007F72D3"/>
    <w:rsid w:val="007F7B62"/>
    <w:rsid w:val="00800FAF"/>
    <w:rsid w:val="00801E4D"/>
    <w:rsid w:val="008054EC"/>
    <w:rsid w:val="00807A2B"/>
    <w:rsid w:val="00807D22"/>
    <w:rsid w:val="00810026"/>
    <w:rsid w:val="0081209B"/>
    <w:rsid w:val="00815577"/>
    <w:rsid w:val="00815FCB"/>
    <w:rsid w:val="00816A60"/>
    <w:rsid w:val="00816F4C"/>
    <w:rsid w:val="008170B1"/>
    <w:rsid w:val="008200A6"/>
    <w:rsid w:val="0082050E"/>
    <w:rsid w:val="008210D2"/>
    <w:rsid w:val="00821877"/>
    <w:rsid w:val="00822AAF"/>
    <w:rsid w:val="008239C9"/>
    <w:rsid w:val="00825FB8"/>
    <w:rsid w:val="008275B0"/>
    <w:rsid w:val="008301DA"/>
    <w:rsid w:val="00831231"/>
    <w:rsid w:val="00831D65"/>
    <w:rsid w:val="008325A4"/>
    <w:rsid w:val="00832FDA"/>
    <w:rsid w:val="00834936"/>
    <w:rsid w:val="008362FC"/>
    <w:rsid w:val="0083710D"/>
    <w:rsid w:val="008378EA"/>
    <w:rsid w:val="00840515"/>
    <w:rsid w:val="008407C6"/>
    <w:rsid w:val="0084278A"/>
    <w:rsid w:val="008427AE"/>
    <w:rsid w:val="00842F89"/>
    <w:rsid w:val="0084354C"/>
    <w:rsid w:val="00843802"/>
    <w:rsid w:val="008439BF"/>
    <w:rsid w:val="008464A6"/>
    <w:rsid w:val="00850E9E"/>
    <w:rsid w:val="00851309"/>
    <w:rsid w:val="008518D9"/>
    <w:rsid w:val="00851945"/>
    <w:rsid w:val="00854D8F"/>
    <w:rsid w:val="00855CEC"/>
    <w:rsid w:val="008565BB"/>
    <w:rsid w:val="0085662B"/>
    <w:rsid w:val="00856A45"/>
    <w:rsid w:val="0085725C"/>
    <w:rsid w:val="00857794"/>
    <w:rsid w:val="00860AC9"/>
    <w:rsid w:val="00861806"/>
    <w:rsid w:val="008622D9"/>
    <w:rsid w:val="0086256C"/>
    <w:rsid w:val="00862DB3"/>
    <w:rsid w:val="00862F99"/>
    <w:rsid w:val="00862FC2"/>
    <w:rsid w:val="00863C5A"/>
    <w:rsid w:val="008664E1"/>
    <w:rsid w:val="00866F65"/>
    <w:rsid w:val="0086739B"/>
    <w:rsid w:val="00867767"/>
    <w:rsid w:val="008700B6"/>
    <w:rsid w:val="00870538"/>
    <w:rsid w:val="00870BEC"/>
    <w:rsid w:val="00871347"/>
    <w:rsid w:val="00871F5B"/>
    <w:rsid w:val="00872456"/>
    <w:rsid w:val="00872EE5"/>
    <w:rsid w:val="00875F08"/>
    <w:rsid w:val="00876D0D"/>
    <w:rsid w:val="00876FEB"/>
    <w:rsid w:val="00877019"/>
    <w:rsid w:val="008771C1"/>
    <w:rsid w:val="00880E01"/>
    <w:rsid w:val="008828EB"/>
    <w:rsid w:val="008848A9"/>
    <w:rsid w:val="00885296"/>
    <w:rsid w:val="00885E28"/>
    <w:rsid w:val="0088702E"/>
    <w:rsid w:val="00887F76"/>
    <w:rsid w:val="008913E2"/>
    <w:rsid w:val="008926E7"/>
    <w:rsid w:val="00893D84"/>
    <w:rsid w:val="00893EAB"/>
    <w:rsid w:val="008942E6"/>
    <w:rsid w:val="00894D81"/>
    <w:rsid w:val="00895090"/>
    <w:rsid w:val="00895EBE"/>
    <w:rsid w:val="00896280"/>
    <w:rsid w:val="008962CC"/>
    <w:rsid w:val="00896A2E"/>
    <w:rsid w:val="00897274"/>
    <w:rsid w:val="008A04CF"/>
    <w:rsid w:val="008A08BE"/>
    <w:rsid w:val="008A112A"/>
    <w:rsid w:val="008A1CAB"/>
    <w:rsid w:val="008A2147"/>
    <w:rsid w:val="008A28CB"/>
    <w:rsid w:val="008A2D09"/>
    <w:rsid w:val="008A2F53"/>
    <w:rsid w:val="008A41EC"/>
    <w:rsid w:val="008A4317"/>
    <w:rsid w:val="008A4620"/>
    <w:rsid w:val="008A52A0"/>
    <w:rsid w:val="008A5C2D"/>
    <w:rsid w:val="008A77C6"/>
    <w:rsid w:val="008A7B97"/>
    <w:rsid w:val="008A7DAA"/>
    <w:rsid w:val="008B0A73"/>
    <w:rsid w:val="008B3348"/>
    <w:rsid w:val="008B37FC"/>
    <w:rsid w:val="008B3FBF"/>
    <w:rsid w:val="008B674C"/>
    <w:rsid w:val="008B6981"/>
    <w:rsid w:val="008B6C08"/>
    <w:rsid w:val="008B72C6"/>
    <w:rsid w:val="008C05F6"/>
    <w:rsid w:val="008C1613"/>
    <w:rsid w:val="008C19A1"/>
    <w:rsid w:val="008C22B4"/>
    <w:rsid w:val="008C2E56"/>
    <w:rsid w:val="008C3876"/>
    <w:rsid w:val="008C4BE2"/>
    <w:rsid w:val="008C5659"/>
    <w:rsid w:val="008C6364"/>
    <w:rsid w:val="008C7860"/>
    <w:rsid w:val="008D001A"/>
    <w:rsid w:val="008D1368"/>
    <w:rsid w:val="008D141F"/>
    <w:rsid w:val="008D1AE6"/>
    <w:rsid w:val="008D1BDE"/>
    <w:rsid w:val="008D2480"/>
    <w:rsid w:val="008D27CA"/>
    <w:rsid w:val="008D2EA6"/>
    <w:rsid w:val="008D30A0"/>
    <w:rsid w:val="008D3292"/>
    <w:rsid w:val="008D343B"/>
    <w:rsid w:val="008D3732"/>
    <w:rsid w:val="008D3910"/>
    <w:rsid w:val="008D5327"/>
    <w:rsid w:val="008D6729"/>
    <w:rsid w:val="008D7309"/>
    <w:rsid w:val="008D7E70"/>
    <w:rsid w:val="008D7F1C"/>
    <w:rsid w:val="008E02F5"/>
    <w:rsid w:val="008E12DD"/>
    <w:rsid w:val="008E2CE7"/>
    <w:rsid w:val="008E3C52"/>
    <w:rsid w:val="008E4641"/>
    <w:rsid w:val="008E527C"/>
    <w:rsid w:val="008E5360"/>
    <w:rsid w:val="008E61AE"/>
    <w:rsid w:val="008E657E"/>
    <w:rsid w:val="008E6A64"/>
    <w:rsid w:val="008E6E5E"/>
    <w:rsid w:val="008F0145"/>
    <w:rsid w:val="008F07B5"/>
    <w:rsid w:val="008F16B2"/>
    <w:rsid w:val="008F47CC"/>
    <w:rsid w:val="008F4B5D"/>
    <w:rsid w:val="008F59C2"/>
    <w:rsid w:val="008F6207"/>
    <w:rsid w:val="008F73A3"/>
    <w:rsid w:val="008F7B27"/>
    <w:rsid w:val="009012ED"/>
    <w:rsid w:val="00901E3B"/>
    <w:rsid w:val="0090271B"/>
    <w:rsid w:val="009035C4"/>
    <w:rsid w:val="00906117"/>
    <w:rsid w:val="00906341"/>
    <w:rsid w:val="00906DCA"/>
    <w:rsid w:val="00906EC2"/>
    <w:rsid w:val="0091159A"/>
    <w:rsid w:val="0091295D"/>
    <w:rsid w:val="00914D5D"/>
    <w:rsid w:val="00916614"/>
    <w:rsid w:val="00916C24"/>
    <w:rsid w:val="00917DC8"/>
    <w:rsid w:val="00921E66"/>
    <w:rsid w:val="0092300D"/>
    <w:rsid w:val="0092318C"/>
    <w:rsid w:val="00923391"/>
    <w:rsid w:val="00923880"/>
    <w:rsid w:val="00924114"/>
    <w:rsid w:val="00925B0E"/>
    <w:rsid w:val="00926486"/>
    <w:rsid w:val="00926974"/>
    <w:rsid w:val="00926B7B"/>
    <w:rsid w:val="00926F19"/>
    <w:rsid w:val="00927127"/>
    <w:rsid w:val="0092719C"/>
    <w:rsid w:val="00927618"/>
    <w:rsid w:val="00930939"/>
    <w:rsid w:val="0093123A"/>
    <w:rsid w:val="009327C5"/>
    <w:rsid w:val="00932A5B"/>
    <w:rsid w:val="00932C95"/>
    <w:rsid w:val="00932D57"/>
    <w:rsid w:val="00933CE4"/>
    <w:rsid w:val="009344C9"/>
    <w:rsid w:val="00935954"/>
    <w:rsid w:val="00935DF3"/>
    <w:rsid w:val="00937C0A"/>
    <w:rsid w:val="0094042C"/>
    <w:rsid w:val="00940605"/>
    <w:rsid w:val="00940A4B"/>
    <w:rsid w:val="009414CB"/>
    <w:rsid w:val="00941668"/>
    <w:rsid w:val="00941C39"/>
    <w:rsid w:val="009422D7"/>
    <w:rsid w:val="0094275B"/>
    <w:rsid w:val="0094333F"/>
    <w:rsid w:val="009439C2"/>
    <w:rsid w:val="00945AB2"/>
    <w:rsid w:val="00946A80"/>
    <w:rsid w:val="00947771"/>
    <w:rsid w:val="00951705"/>
    <w:rsid w:val="00953C05"/>
    <w:rsid w:val="00955D22"/>
    <w:rsid w:val="00961A3B"/>
    <w:rsid w:val="0096299E"/>
    <w:rsid w:val="0096365A"/>
    <w:rsid w:val="00964699"/>
    <w:rsid w:val="00965BEE"/>
    <w:rsid w:val="00967BB2"/>
    <w:rsid w:val="0097048C"/>
    <w:rsid w:val="00971029"/>
    <w:rsid w:val="009710E1"/>
    <w:rsid w:val="009718B1"/>
    <w:rsid w:val="00971DB4"/>
    <w:rsid w:val="00974B03"/>
    <w:rsid w:val="00977A58"/>
    <w:rsid w:val="009808AA"/>
    <w:rsid w:val="00981874"/>
    <w:rsid w:val="00981D5E"/>
    <w:rsid w:val="009824C1"/>
    <w:rsid w:val="00982BDF"/>
    <w:rsid w:val="00982C1A"/>
    <w:rsid w:val="00982F39"/>
    <w:rsid w:val="0098330A"/>
    <w:rsid w:val="009835ED"/>
    <w:rsid w:val="00983C88"/>
    <w:rsid w:val="00983D6B"/>
    <w:rsid w:val="00985446"/>
    <w:rsid w:val="00985B1F"/>
    <w:rsid w:val="00985EED"/>
    <w:rsid w:val="00986432"/>
    <w:rsid w:val="0098663F"/>
    <w:rsid w:val="00987673"/>
    <w:rsid w:val="00990735"/>
    <w:rsid w:val="0099132D"/>
    <w:rsid w:val="00992B26"/>
    <w:rsid w:val="00994BB1"/>
    <w:rsid w:val="00994FF4"/>
    <w:rsid w:val="009954C3"/>
    <w:rsid w:val="00995815"/>
    <w:rsid w:val="00995FA1"/>
    <w:rsid w:val="0099630C"/>
    <w:rsid w:val="009965E5"/>
    <w:rsid w:val="00996CA3"/>
    <w:rsid w:val="009A01F2"/>
    <w:rsid w:val="009A061D"/>
    <w:rsid w:val="009A1F05"/>
    <w:rsid w:val="009A208D"/>
    <w:rsid w:val="009A29D3"/>
    <w:rsid w:val="009A32E7"/>
    <w:rsid w:val="009A37FD"/>
    <w:rsid w:val="009A39EF"/>
    <w:rsid w:val="009A416F"/>
    <w:rsid w:val="009A65E9"/>
    <w:rsid w:val="009B0289"/>
    <w:rsid w:val="009B2030"/>
    <w:rsid w:val="009B25BB"/>
    <w:rsid w:val="009B3F29"/>
    <w:rsid w:val="009B48E1"/>
    <w:rsid w:val="009B584B"/>
    <w:rsid w:val="009B5A68"/>
    <w:rsid w:val="009B667E"/>
    <w:rsid w:val="009C0036"/>
    <w:rsid w:val="009C040D"/>
    <w:rsid w:val="009C07BE"/>
    <w:rsid w:val="009C1236"/>
    <w:rsid w:val="009C1B31"/>
    <w:rsid w:val="009C1DF6"/>
    <w:rsid w:val="009C2F3B"/>
    <w:rsid w:val="009C2FC9"/>
    <w:rsid w:val="009C4040"/>
    <w:rsid w:val="009D0F5B"/>
    <w:rsid w:val="009D0F76"/>
    <w:rsid w:val="009D1647"/>
    <w:rsid w:val="009D24EC"/>
    <w:rsid w:val="009D372F"/>
    <w:rsid w:val="009D4994"/>
    <w:rsid w:val="009D4999"/>
    <w:rsid w:val="009D53D0"/>
    <w:rsid w:val="009D572F"/>
    <w:rsid w:val="009D67D2"/>
    <w:rsid w:val="009E02C8"/>
    <w:rsid w:val="009E1171"/>
    <w:rsid w:val="009E1193"/>
    <w:rsid w:val="009E12B1"/>
    <w:rsid w:val="009E1A66"/>
    <w:rsid w:val="009E1D2B"/>
    <w:rsid w:val="009E3A2E"/>
    <w:rsid w:val="009E4775"/>
    <w:rsid w:val="009E5083"/>
    <w:rsid w:val="009E7F5E"/>
    <w:rsid w:val="009F03B7"/>
    <w:rsid w:val="009F0CFD"/>
    <w:rsid w:val="009F3F56"/>
    <w:rsid w:val="009F44D5"/>
    <w:rsid w:val="009F4518"/>
    <w:rsid w:val="009F519A"/>
    <w:rsid w:val="009F60BA"/>
    <w:rsid w:val="009F681A"/>
    <w:rsid w:val="00A000BE"/>
    <w:rsid w:val="00A01C43"/>
    <w:rsid w:val="00A02E8C"/>
    <w:rsid w:val="00A0342A"/>
    <w:rsid w:val="00A0356F"/>
    <w:rsid w:val="00A03AF9"/>
    <w:rsid w:val="00A03DEF"/>
    <w:rsid w:val="00A06C70"/>
    <w:rsid w:val="00A06D5A"/>
    <w:rsid w:val="00A06EA7"/>
    <w:rsid w:val="00A07530"/>
    <w:rsid w:val="00A079F4"/>
    <w:rsid w:val="00A10753"/>
    <w:rsid w:val="00A117F5"/>
    <w:rsid w:val="00A12BF0"/>
    <w:rsid w:val="00A13B67"/>
    <w:rsid w:val="00A13E6E"/>
    <w:rsid w:val="00A14C0E"/>
    <w:rsid w:val="00A150A5"/>
    <w:rsid w:val="00A15E7F"/>
    <w:rsid w:val="00A16203"/>
    <w:rsid w:val="00A21146"/>
    <w:rsid w:val="00A2175C"/>
    <w:rsid w:val="00A221C6"/>
    <w:rsid w:val="00A22A12"/>
    <w:rsid w:val="00A23832"/>
    <w:rsid w:val="00A23938"/>
    <w:rsid w:val="00A23ECF"/>
    <w:rsid w:val="00A24218"/>
    <w:rsid w:val="00A24E5C"/>
    <w:rsid w:val="00A26D66"/>
    <w:rsid w:val="00A26EE3"/>
    <w:rsid w:val="00A30450"/>
    <w:rsid w:val="00A30A94"/>
    <w:rsid w:val="00A30B4B"/>
    <w:rsid w:val="00A31CEF"/>
    <w:rsid w:val="00A32D00"/>
    <w:rsid w:val="00A3353E"/>
    <w:rsid w:val="00A359E2"/>
    <w:rsid w:val="00A37507"/>
    <w:rsid w:val="00A37616"/>
    <w:rsid w:val="00A41886"/>
    <w:rsid w:val="00A41FA9"/>
    <w:rsid w:val="00A42159"/>
    <w:rsid w:val="00A42BC3"/>
    <w:rsid w:val="00A42C2D"/>
    <w:rsid w:val="00A43FF4"/>
    <w:rsid w:val="00A44368"/>
    <w:rsid w:val="00A448A7"/>
    <w:rsid w:val="00A45796"/>
    <w:rsid w:val="00A464E2"/>
    <w:rsid w:val="00A46688"/>
    <w:rsid w:val="00A468B8"/>
    <w:rsid w:val="00A46963"/>
    <w:rsid w:val="00A470F6"/>
    <w:rsid w:val="00A47246"/>
    <w:rsid w:val="00A47310"/>
    <w:rsid w:val="00A4781C"/>
    <w:rsid w:val="00A507D6"/>
    <w:rsid w:val="00A518B1"/>
    <w:rsid w:val="00A522E9"/>
    <w:rsid w:val="00A52E09"/>
    <w:rsid w:val="00A541C9"/>
    <w:rsid w:val="00A5441A"/>
    <w:rsid w:val="00A551D8"/>
    <w:rsid w:val="00A56764"/>
    <w:rsid w:val="00A57D67"/>
    <w:rsid w:val="00A61053"/>
    <w:rsid w:val="00A620DA"/>
    <w:rsid w:val="00A62380"/>
    <w:rsid w:val="00A6291A"/>
    <w:rsid w:val="00A6372A"/>
    <w:rsid w:val="00A63C6C"/>
    <w:rsid w:val="00A64FB6"/>
    <w:rsid w:val="00A67F1D"/>
    <w:rsid w:val="00A7228A"/>
    <w:rsid w:val="00A72753"/>
    <w:rsid w:val="00A72BF7"/>
    <w:rsid w:val="00A72F51"/>
    <w:rsid w:val="00A73382"/>
    <w:rsid w:val="00A73EA3"/>
    <w:rsid w:val="00A74D58"/>
    <w:rsid w:val="00A75A31"/>
    <w:rsid w:val="00A75D85"/>
    <w:rsid w:val="00A76416"/>
    <w:rsid w:val="00A76B76"/>
    <w:rsid w:val="00A8094A"/>
    <w:rsid w:val="00A8205C"/>
    <w:rsid w:val="00A82F9B"/>
    <w:rsid w:val="00A83301"/>
    <w:rsid w:val="00A83A56"/>
    <w:rsid w:val="00A8711F"/>
    <w:rsid w:val="00A90608"/>
    <w:rsid w:val="00A90F13"/>
    <w:rsid w:val="00A917DE"/>
    <w:rsid w:val="00A94AF3"/>
    <w:rsid w:val="00A9510A"/>
    <w:rsid w:val="00A97C0C"/>
    <w:rsid w:val="00AA1B46"/>
    <w:rsid w:val="00AA2200"/>
    <w:rsid w:val="00AA223E"/>
    <w:rsid w:val="00AA2730"/>
    <w:rsid w:val="00AA2C4D"/>
    <w:rsid w:val="00AA4703"/>
    <w:rsid w:val="00AA4FEF"/>
    <w:rsid w:val="00AA5177"/>
    <w:rsid w:val="00AA5BEA"/>
    <w:rsid w:val="00AA5E11"/>
    <w:rsid w:val="00AB0835"/>
    <w:rsid w:val="00AB1350"/>
    <w:rsid w:val="00AB218B"/>
    <w:rsid w:val="00AB5E5D"/>
    <w:rsid w:val="00AB5E5E"/>
    <w:rsid w:val="00AB7481"/>
    <w:rsid w:val="00AB7718"/>
    <w:rsid w:val="00AC2178"/>
    <w:rsid w:val="00AC24BA"/>
    <w:rsid w:val="00AC4F73"/>
    <w:rsid w:val="00AC5D70"/>
    <w:rsid w:val="00AC6DFE"/>
    <w:rsid w:val="00AD014C"/>
    <w:rsid w:val="00AD16E9"/>
    <w:rsid w:val="00AD3245"/>
    <w:rsid w:val="00AD3ED6"/>
    <w:rsid w:val="00AD5204"/>
    <w:rsid w:val="00AD60CA"/>
    <w:rsid w:val="00AD6CA5"/>
    <w:rsid w:val="00AD713B"/>
    <w:rsid w:val="00AD76F2"/>
    <w:rsid w:val="00AD7D0A"/>
    <w:rsid w:val="00AD7D14"/>
    <w:rsid w:val="00AE029F"/>
    <w:rsid w:val="00AE2686"/>
    <w:rsid w:val="00AE3C35"/>
    <w:rsid w:val="00AE44C0"/>
    <w:rsid w:val="00AE50CF"/>
    <w:rsid w:val="00AE6108"/>
    <w:rsid w:val="00AE70E4"/>
    <w:rsid w:val="00AF1F8A"/>
    <w:rsid w:val="00AF2598"/>
    <w:rsid w:val="00AF3553"/>
    <w:rsid w:val="00AF4347"/>
    <w:rsid w:val="00AF5742"/>
    <w:rsid w:val="00AF69B6"/>
    <w:rsid w:val="00AF7548"/>
    <w:rsid w:val="00AF7BFB"/>
    <w:rsid w:val="00B0019D"/>
    <w:rsid w:val="00B014F9"/>
    <w:rsid w:val="00B02209"/>
    <w:rsid w:val="00B02AAF"/>
    <w:rsid w:val="00B04031"/>
    <w:rsid w:val="00B04140"/>
    <w:rsid w:val="00B04509"/>
    <w:rsid w:val="00B045F9"/>
    <w:rsid w:val="00B046E3"/>
    <w:rsid w:val="00B052EC"/>
    <w:rsid w:val="00B11995"/>
    <w:rsid w:val="00B12758"/>
    <w:rsid w:val="00B1328E"/>
    <w:rsid w:val="00B141BA"/>
    <w:rsid w:val="00B1428E"/>
    <w:rsid w:val="00B14A49"/>
    <w:rsid w:val="00B15942"/>
    <w:rsid w:val="00B16576"/>
    <w:rsid w:val="00B16886"/>
    <w:rsid w:val="00B16FA9"/>
    <w:rsid w:val="00B21C7C"/>
    <w:rsid w:val="00B2329F"/>
    <w:rsid w:val="00B253B5"/>
    <w:rsid w:val="00B2582E"/>
    <w:rsid w:val="00B27584"/>
    <w:rsid w:val="00B27B30"/>
    <w:rsid w:val="00B27DD5"/>
    <w:rsid w:val="00B32681"/>
    <w:rsid w:val="00B32872"/>
    <w:rsid w:val="00B32FBA"/>
    <w:rsid w:val="00B33008"/>
    <w:rsid w:val="00B3407A"/>
    <w:rsid w:val="00B34422"/>
    <w:rsid w:val="00B3524F"/>
    <w:rsid w:val="00B36C67"/>
    <w:rsid w:val="00B40FD8"/>
    <w:rsid w:val="00B4182B"/>
    <w:rsid w:val="00B421D5"/>
    <w:rsid w:val="00B42596"/>
    <w:rsid w:val="00B425D6"/>
    <w:rsid w:val="00B432B2"/>
    <w:rsid w:val="00B4448D"/>
    <w:rsid w:val="00B46B10"/>
    <w:rsid w:val="00B470C8"/>
    <w:rsid w:val="00B51952"/>
    <w:rsid w:val="00B5213F"/>
    <w:rsid w:val="00B529FA"/>
    <w:rsid w:val="00B54B41"/>
    <w:rsid w:val="00B54FFD"/>
    <w:rsid w:val="00B562DB"/>
    <w:rsid w:val="00B576A4"/>
    <w:rsid w:val="00B60972"/>
    <w:rsid w:val="00B616BE"/>
    <w:rsid w:val="00B62C42"/>
    <w:rsid w:val="00B650B5"/>
    <w:rsid w:val="00B657BE"/>
    <w:rsid w:val="00B66375"/>
    <w:rsid w:val="00B67905"/>
    <w:rsid w:val="00B67C25"/>
    <w:rsid w:val="00B67F8F"/>
    <w:rsid w:val="00B72652"/>
    <w:rsid w:val="00B7281C"/>
    <w:rsid w:val="00B73620"/>
    <w:rsid w:val="00B73741"/>
    <w:rsid w:val="00B7477F"/>
    <w:rsid w:val="00B749DE"/>
    <w:rsid w:val="00B74DFB"/>
    <w:rsid w:val="00B75B89"/>
    <w:rsid w:val="00B76F88"/>
    <w:rsid w:val="00B777FA"/>
    <w:rsid w:val="00B80805"/>
    <w:rsid w:val="00B813FE"/>
    <w:rsid w:val="00B818CF"/>
    <w:rsid w:val="00B824C4"/>
    <w:rsid w:val="00B8359F"/>
    <w:rsid w:val="00B8447F"/>
    <w:rsid w:val="00B8523A"/>
    <w:rsid w:val="00B90AB7"/>
    <w:rsid w:val="00B93376"/>
    <w:rsid w:val="00B93B31"/>
    <w:rsid w:val="00B93F61"/>
    <w:rsid w:val="00B960CA"/>
    <w:rsid w:val="00B97226"/>
    <w:rsid w:val="00BA0A09"/>
    <w:rsid w:val="00BA1D2A"/>
    <w:rsid w:val="00BA3153"/>
    <w:rsid w:val="00BA3300"/>
    <w:rsid w:val="00BA383F"/>
    <w:rsid w:val="00BA3EB5"/>
    <w:rsid w:val="00BA5015"/>
    <w:rsid w:val="00BA77A4"/>
    <w:rsid w:val="00BA7E73"/>
    <w:rsid w:val="00BB0634"/>
    <w:rsid w:val="00BB1A72"/>
    <w:rsid w:val="00BB32B3"/>
    <w:rsid w:val="00BB5254"/>
    <w:rsid w:val="00BB5640"/>
    <w:rsid w:val="00BB747E"/>
    <w:rsid w:val="00BB784B"/>
    <w:rsid w:val="00BB7B3E"/>
    <w:rsid w:val="00BC2887"/>
    <w:rsid w:val="00BC2A4F"/>
    <w:rsid w:val="00BC3896"/>
    <w:rsid w:val="00BD00E9"/>
    <w:rsid w:val="00BD16B6"/>
    <w:rsid w:val="00BD19A6"/>
    <w:rsid w:val="00BD3EC0"/>
    <w:rsid w:val="00BD3FDB"/>
    <w:rsid w:val="00BD4665"/>
    <w:rsid w:val="00BD5ACA"/>
    <w:rsid w:val="00BD6509"/>
    <w:rsid w:val="00BD6CEE"/>
    <w:rsid w:val="00BD7806"/>
    <w:rsid w:val="00BD7AB8"/>
    <w:rsid w:val="00BD7AF4"/>
    <w:rsid w:val="00BE190B"/>
    <w:rsid w:val="00BE2214"/>
    <w:rsid w:val="00BE31C1"/>
    <w:rsid w:val="00BE41DC"/>
    <w:rsid w:val="00BE50F5"/>
    <w:rsid w:val="00BE578B"/>
    <w:rsid w:val="00BE681B"/>
    <w:rsid w:val="00BF0331"/>
    <w:rsid w:val="00BF0EA6"/>
    <w:rsid w:val="00BF12B9"/>
    <w:rsid w:val="00BF1404"/>
    <w:rsid w:val="00BF20B0"/>
    <w:rsid w:val="00BF3427"/>
    <w:rsid w:val="00BF46BE"/>
    <w:rsid w:val="00BF6223"/>
    <w:rsid w:val="00BF6A22"/>
    <w:rsid w:val="00BF7D61"/>
    <w:rsid w:val="00C008C9"/>
    <w:rsid w:val="00C04623"/>
    <w:rsid w:val="00C05688"/>
    <w:rsid w:val="00C066F5"/>
    <w:rsid w:val="00C07125"/>
    <w:rsid w:val="00C071FB"/>
    <w:rsid w:val="00C10730"/>
    <w:rsid w:val="00C110F5"/>
    <w:rsid w:val="00C14190"/>
    <w:rsid w:val="00C14493"/>
    <w:rsid w:val="00C160EE"/>
    <w:rsid w:val="00C1697D"/>
    <w:rsid w:val="00C17922"/>
    <w:rsid w:val="00C17B89"/>
    <w:rsid w:val="00C208C1"/>
    <w:rsid w:val="00C20934"/>
    <w:rsid w:val="00C209E4"/>
    <w:rsid w:val="00C210D1"/>
    <w:rsid w:val="00C21287"/>
    <w:rsid w:val="00C21689"/>
    <w:rsid w:val="00C220CF"/>
    <w:rsid w:val="00C22CC2"/>
    <w:rsid w:val="00C23A78"/>
    <w:rsid w:val="00C23EA7"/>
    <w:rsid w:val="00C26001"/>
    <w:rsid w:val="00C26E79"/>
    <w:rsid w:val="00C2758A"/>
    <w:rsid w:val="00C2767D"/>
    <w:rsid w:val="00C27A8E"/>
    <w:rsid w:val="00C31216"/>
    <w:rsid w:val="00C31316"/>
    <w:rsid w:val="00C319C0"/>
    <w:rsid w:val="00C324B7"/>
    <w:rsid w:val="00C339B4"/>
    <w:rsid w:val="00C340E6"/>
    <w:rsid w:val="00C35B67"/>
    <w:rsid w:val="00C363AA"/>
    <w:rsid w:val="00C36C15"/>
    <w:rsid w:val="00C37249"/>
    <w:rsid w:val="00C376CF"/>
    <w:rsid w:val="00C40098"/>
    <w:rsid w:val="00C40342"/>
    <w:rsid w:val="00C42DCE"/>
    <w:rsid w:val="00C436A1"/>
    <w:rsid w:val="00C44F75"/>
    <w:rsid w:val="00C462C7"/>
    <w:rsid w:val="00C47093"/>
    <w:rsid w:val="00C479B7"/>
    <w:rsid w:val="00C47FC9"/>
    <w:rsid w:val="00C50DF1"/>
    <w:rsid w:val="00C5135C"/>
    <w:rsid w:val="00C5223F"/>
    <w:rsid w:val="00C546CB"/>
    <w:rsid w:val="00C55946"/>
    <w:rsid w:val="00C56434"/>
    <w:rsid w:val="00C571E1"/>
    <w:rsid w:val="00C572C1"/>
    <w:rsid w:val="00C60437"/>
    <w:rsid w:val="00C63D4C"/>
    <w:rsid w:val="00C65213"/>
    <w:rsid w:val="00C652ED"/>
    <w:rsid w:val="00C661A1"/>
    <w:rsid w:val="00C66C3E"/>
    <w:rsid w:val="00C674D8"/>
    <w:rsid w:val="00C7108D"/>
    <w:rsid w:val="00C718B4"/>
    <w:rsid w:val="00C71C00"/>
    <w:rsid w:val="00C74B09"/>
    <w:rsid w:val="00C75B63"/>
    <w:rsid w:val="00C76F0A"/>
    <w:rsid w:val="00C8009B"/>
    <w:rsid w:val="00C827D1"/>
    <w:rsid w:val="00C8448B"/>
    <w:rsid w:val="00C8450A"/>
    <w:rsid w:val="00C85311"/>
    <w:rsid w:val="00C85365"/>
    <w:rsid w:val="00C8713A"/>
    <w:rsid w:val="00C8736B"/>
    <w:rsid w:val="00C92B60"/>
    <w:rsid w:val="00C93F0B"/>
    <w:rsid w:val="00C945D0"/>
    <w:rsid w:val="00C9494F"/>
    <w:rsid w:val="00C94DEF"/>
    <w:rsid w:val="00C95906"/>
    <w:rsid w:val="00C96087"/>
    <w:rsid w:val="00CA07DE"/>
    <w:rsid w:val="00CA2677"/>
    <w:rsid w:val="00CA3106"/>
    <w:rsid w:val="00CA45E0"/>
    <w:rsid w:val="00CA4F45"/>
    <w:rsid w:val="00CA7B86"/>
    <w:rsid w:val="00CA7D03"/>
    <w:rsid w:val="00CB0BF3"/>
    <w:rsid w:val="00CB10A3"/>
    <w:rsid w:val="00CB10AA"/>
    <w:rsid w:val="00CB2B3B"/>
    <w:rsid w:val="00CB2B40"/>
    <w:rsid w:val="00CB2BB0"/>
    <w:rsid w:val="00CB3184"/>
    <w:rsid w:val="00CB3708"/>
    <w:rsid w:val="00CB3ACA"/>
    <w:rsid w:val="00CB4671"/>
    <w:rsid w:val="00CB6635"/>
    <w:rsid w:val="00CB6C6C"/>
    <w:rsid w:val="00CB7D96"/>
    <w:rsid w:val="00CB7FB7"/>
    <w:rsid w:val="00CC0FF9"/>
    <w:rsid w:val="00CC12B5"/>
    <w:rsid w:val="00CC31F7"/>
    <w:rsid w:val="00CC58B0"/>
    <w:rsid w:val="00CC63C2"/>
    <w:rsid w:val="00CD04BA"/>
    <w:rsid w:val="00CD070D"/>
    <w:rsid w:val="00CD14F4"/>
    <w:rsid w:val="00CD1A02"/>
    <w:rsid w:val="00CD1A72"/>
    <w:rsid w:val="00CD1D6B"/>
    <w:rsid w:val="00CD4608"/>
    <w:rsid w:val="00CD4733"/>
    <w:rsid w:val="00CD689E"/>
    <w:rsid w:val="00CD6AE5"/>
    <w:rsid w:val="00CD6FFD"/>
    <w:rsid w:val="00CD7197"/>
    <w:rsid w:val="00CE1334"/>
    <w:rsid w:val="00CE3A6A"/>
    <w:rsid w:val="00CE427B"/>
    <w:rsid w:val="00CE42AF"/>
    <w:rsid w:val="00CE47EC"/>
    <w:rsid w:val="00CE6489"/>
    <w:rsid w:val="00CE6959"/>
    <w:rsid w:val="00CE6CEB"/>
    <w:rsid w:val="00CE6CF3"/>
    <w:rsid w:val="00CE7833"/>
    <w:rsid w:val="00CF05AF"/>
    <w:rsid w:val="00CF2117"/>
    <w:rsid w:val="00CF231A"/>
    <w:rsid w:val="00CF282A"/>
    <w:rsid w:val="00CF29DD"/>
    <w:rsid w:val="00CF35F0"/>
    <w:rsid w:val="00CF46FD"/>
    <w:rsid w:val="00CF4DBB"/>
    <w:rsid w:val="00CF5E6B"/>
    <w:rsid w:val="00CF67EA"/>
    <w:rsid w:val="00CF73EC"/>
    <w:rsid w:val="00CF78B3"/>
    <w:rsid w:val="00D0000F"/>
    <w:rsid w:val="00D004A7"/>
    <w:rsid w:val="00D0075A"/>
    <w:rsid w:val="00D010BB"/>
    <w:rsid w:val="00D0221A"/>
    <w:rsid w:val="00D02972"/>
    <w:rsid w:val="00D04124"/>
    <w:rsid w:val="00D05F32"/>
    <w:rsid w:val="00D063DA"/>
    <w:rsid w:val="00D0690C"/>
    <w:rsid w:val="00D076AE"/>
    <w:rsid w:val="00D07CF7"/>
    <w:rsid w:val="00D10EA6"/>
    <w:rsid w:val="00D1321F"/>
    <w:rsid w:val="00D140AE"/>
    <w:rsid w:val="00D14117"/>
    <w:rsid w:val="00D15496"/>
    <w:rsid w:val="00D15518"/>
    <w:rsid w:val="00D1561C"/>
    <w:rsid w:val="00D15DA7"/>
    <w:rsid w:val="00D16A98"/>
    <w:rsid w:val="00D16AFF"/>
    <w:rsid w:val="00D17123"/>
    <w:rsid w:val="00D177FF"/>
    <w:rsid w:val="00D17A6E"/>
    <w:rsid w:val="00D20742"/>
    <w:rsid w:val="00D20D85"/>
    <w:rsid w:val="00D212B2"/>
    <w:rsid w:val="00D21D59"/>
    <w:rsid w:val="00D222F7"/>
    <w:rsid w:val="00D2253F"/>
    <w:rsid w:val="00D2281C"/>
    <w:rsid w:val="00D25E73"/>
    <w:rsid w:val="00D26EB6"/>
    <w:rsid w:val="00D3080D"/>
    <w:rsid w:val="00D30A04"/>
    <w:rsid w:val="00D31895"/>
    <w:rsid w:val="00D320F8"/>
    <w:rsid w:val="00D335C3"/>
    <w:rsid w:val="00D337E0"/>
    <w:rsid w:val="00D361B8"/>
    <w:rsid w:val="00D373E4"/>
    <w:rsid w:val="00D379A8"/>
    <w:rsid w:val="00D40D45"/>
    <w:rsid w:val="00D41168"/>
    <w:rsid w:val="00D426FD"/>
    <w:rsid w:val="00D43962"/>
    <w:rsid w:val="00D43CA7"/>
    <w:rsid w:val="00D43E66"/>
    <w:rsid w:val="00D44715"/>
    <w:rsid w:val="00D44AEC"/>
    <w:rsid w:val="00D44D1B"/>
    <w:rsid w:val="00D4636D"/>
    <w:rsid w:val="00D46538"/>
    <w:rsid w:val="00D4680D"/>
    <w:rsid w:val="00D46BCA"/>
    <w:rsid w:val="00D47E50"/>
    <w:rsid w:val="00D50D75"/>
    <w:rsid w:val="00D5167A"/>
    <w:rsid w:val="00D52300"/>
    <w:rsid w:val="00D523CA"/>
    <w:rsid w:val="00D52E0E"/>
    <w:rsid w:val="00D52E6C"/>
    <w:rsid w:val="00D53836"/>
    <w:rsid w:val="00D546E3"/>
    <w:rsid w:val="00D5507C"/>
    <w:rsid w:val="00D55195"/>
    <w:rsid w:val="00D558A3"/>
    <w:rsid w:val="00D5612B"/>
    <w:rsid w:val="00D56D62"/>
    <w:rsid w:val="00D6184C"/>
    <w:rsid w:val="00D6560B"/>
    <w:rsid w:val="00D6622F"/>
    <w:rsid w:val="00D66627"/>
    <w:rsid w:val="00D66B1F"/>
    <w:rsid w:val="00D67BCA"/>
    <w:rsid w:val="00D67C8A"/>
    <w:rsid w:val="00D70FF1"/>
    <w:rsid w:val="00D717C8"/>
    <w:rsid w:val="00D72F62"/>
    <w:rsid w:val="00D7342D"/>
    <w:rsid w:val="00D7391B"/>
    <w:rsid w:val="00D74D62"/>
    <w:rsid w:val="00D74F35"/>
    <w:rsid w:val="00D75407"/>
    <w:rsid w:val="00D75428"/>
    <w:rsid w:val="00D76FD7"/>
    <w:rsid w:val="00D77528"/>
    <w:rsid w:val="00D77AF6"/>
    <w:rsid w:val="00D801D7"/>
    <w:rsid w:val="00D80E18"/>
    <w:rsid w:val="00D81300"/>
    <w:rsid w:val="00D81E41"/>
    <w:rsid w:val="00D842E2"/>
    <w:rsid w:val="00D8431B"/>
    <w:rsid w:val="00D84494"/>
    <w:rsid w:val="00D846AA"/>
    <w:rsid w:val="00D84C57"/>
    <w:rsid w:val="00D8525E"/>
    <w:rsid w:val="00D86293"/>
    <w:rsid w:val="00D869B8"/>
    <w:rsid w:val="00D86F01"/>
    <w:rsid w:val="00D9225C"/>
    <w:rsid w:val="00D928C6"/>
    <w:rsid w:val="00D931CB"/>
    <w:rsid w:val="00D93665"/>
    <w:rsid w:val="00D96084"/>
    <w:rsid w:val="00DA1D55"/>
    <w:rsid w:val="00DA2B20"/>
    <w:rsid w:val="00DA32BD"/>
    <w:rsid w:val="00DA3B77"/>
    <w:rsid w:val="00DA4556"/>
    <w:rsid w:val="00DA5097"/>
    <w:rsid w:val="00DA51BD"/>
    <w:rsid w:val="00DA5280"/>
    <w:rsid w:val="00DA6335"/>
    <w:rsid w:val="00DA665D"/>
    <w:rsid w:val="00DA6E17"/>
    <w:rsid w:val="00DA7114"/>
    <w:rsid w:val="00DA798C"/>
    <w:rsid w:val="00DB0904"/>
    <w:rsid w:val="00DB0BD0"/>
    <w:rsid w:val="00DB2780"/>
    <w:rsid w:val="00DB4914"/>
    <w:rsid w:val="00DB4CD9"/>
    <w:rsid w:val="00DB5786"/>
    <w:rsid w:val="00DB675E"/>
    <w:rsid w:val="00DB6D61"/>
    <w:rsid w:val="00DC0308"/>
    <w:rsid w:val="00DC0A03"/>
    <w:rsid w:val="00DC0A09"/>
    <w:rsid w:val="00DC0CEA"/>
    <w:rsid w:val="00DC1AA1"/>
    <w:rsid w:val="00DC2A0B"/>
    <w:rsid w:val="00DC3E6E"/>
    <w:rsid w:val="00DC42DB"/>
    <w:rsid w:val="00DC4B72"/>
    <w:rsid w:val="00DC67EE"/>
    <w:rsid w:val="00DC6B43"/>
    <w:rsid w:val="00DC70AF"/>
    <w:rsid w:val="00DD0B8B"/>
    <w:rsid w:val="00DD102E"/>
    <w:rsid w:val="00DD1212"/>
    <w:rsid w:val="00DD173C"/>
    <w:rsid w:val="00DD1A26"/>
    <w:rsid w:val="00DD227D"/>
    <w:rsid w:val="00DD3853"/>
    <w:rsid w:val="00DD3BB6"/>
    <w:rsid w:val="00DD518E"/>
    <w:rsid w:val="00DD6083"/>
    <w:rsid w:val="00DD684B"/>
    <w:rsid w:val="00DE012D"/>
    <w:rsid w:val="00DE0732"/>
    <w:rsid w:val="00DE14CA"/>
    <w:rsid w:val="00DE3D0B"/>
    <w:rsid w:val="00DE4A07"/>
    <w:rsid w:val="00DE540A"/>
    <w:rsid w:val="00DE5E02"/>
    <w:rsid w:val="00DE618E"/>
    <w:rsid w:val="00DE6A83"/>
    <w:rsid w:val="00DE7603"/>
    <w:rsid w:val="00DF06B1"/>
    <w:rsid w:val="00DF19CF"/>
    <w:rsid w:val="00DF1B11"/>
    <w:rsid w:val="00DF2AC0"/>
    <w:rsid w:val="00DF4ACE"/>
    <w:rsid w:val="00DF4F2A"/>
    <w:rsid w:val="00DF56C7"/>
    <w:rsid w:val="00DF58D1"/>
    <w:rsid w:val="00DF652F"/>
    <w:rsid w:val="00DF6554"/>
    <w:rsid w:val="00E009D2"/>
    <w:rsid w:val="00E00B9C"/>
    <w:rsid w:val="00E013FC"/>
    <w:rsid w:val="00E03946"/>
    <w:rsid w:val="00E041DA"/>
    <w:rsid w:val="00E04C2E"/>
    <w:rsid w:val="00E052EA"/>
    <w:rsid w:val="00E05AAD"/>
    <w:rsid w:val="00E05C26"/>
    <w:rsid w:val="00E06027"/>
    <w:rsid w:val="00E074E1"/>
    <w:rsid w:val="00E13CA9"/>
    <w:rsid w:val="00E143F4"/>
    <w:rsid w:val="00E15255"/>
    <w:rsid w:val="00E157B9"/>
    <w:rsid w:val="00E17A5B"/>
    <w:rsid w:val="00E213BC"/>
    <w:rsid w:val="00E216EB"/>
    <w:rsid w:val="00E21C99"/>
    <w:rsid w:val="00E22899"/>
    <w:rsid w:val="00E242CB"/>
    <w:rsid w:val="00E27910"/>
    <w:rsid w:val="00E27A25"/>
    <w:rsid w:val="00E304C1"/>
    <w:rsid w:val="00E30B32"/>
    <w:rsid w:val="00E31C11"/>
    <w:rsid w:val="00E31DE9"/>
    <w:rsid w:val="00E3235B"/>
    <w:rsid w:val="00E32CA5"/>
    <w:rsid w:val="00E32E1C"/>
    <w:rsid w:val="00E3316B"/>
    <w:rsid w:val="00E33DFC"/>
    <w:rsid w:val="00E34C14"/>
    <w:rsid w:val="00E34E16"/>
    <w:rsid w:val="00E35436"/>
    <w:rsid w:val="00E3565D"/>
    <w:rsid w:val="00E35881"/>
    <w:rsid w:val="00E35CB8"/>
    <w:rsid w:val="00E36138"/>
    <w:rsid w:val="00E376D9"/>
    <w:rsid w:val="00E4006C"/>
    <w:rsid w:val="00E405BE"/>
    <w:rsid w:val="00E431D6"/>
    <w:rsid w:val="00E440AA"/>
    <w:rsid w:val="00E44C2E"/>
    <w:rsid w:val="00E467AB"/>
    <w:rsid w:val="00E46D7D"/>
    <w:rsid w:val="00E4731D"/>
    <w:rsid w:val="00E501AE"/>
    <w:rsid w:val="00E5089F"/>
    <w:rsid w:val="00E51DB3"/>
    <w:rsid w:val="00E52047"/>
    <w:rsid w:val="00E5346A"/>
    <w:rsid w:val="00E53550"/>
    <w:rsid w:val="00E548D8"/>
    <w:rsid w:val="00E553E0"/>
    <w:rsid w:val="00E5636A"/>
    <w:rsid w:val="00E57227"/>
    <w:rsid w:val="00E5750C"/>
    <w:rsid w:val="00E57997"/>
    <w:rsid w:val="00E57C49"/>
    <w:rsid w:val="00E6098C"/>
    <w:rsid w:val="00E60AC6"/>
    <w:rsid w:val="00E61B56"/>
    <w:rsid w:val="00E61DB9"/>
    <w:rsid w:val="00E63CD6"/>
    <w:rsid w:val="00E63FEB"/>
    <w:rsid w:val="00E643E3"/>
    <w:rsid w:val="00E64661"/>
    <w:rsid w:val="00E6714F"/>
    <w:rsid w:val="00E7025D"/>
    <w:rsid w:val="00E719F2"/>
    <w:rsid w:val="00E72665"/>
    <w:rsid w:val="00E73982"/>
    <w:rsid w:val="00E75572"/>
    <w:rsid w:val="00E764C9"/>
    <w:rsid w:val="00E771E3"/>
    <w:rsid w:val="00E7783C"/>
    <w:rsid w:val="00E77EE0"/>
    <w:rsid w:val="00E8093E"/>
    <w:rsid w:val="00E833A2"/>
    <w:rsid w:val="00E83E6E"/>
    <w:rsid w:val="00E84E43"/>
    <w:rsid w:val="00E84EAE"/>
    <w:rsid w:val="00E857D8"/>
    <w:rsid w:val="00E86CBD"/>
    <w:rsid w:val="00E86D8E"/>
    <w:rsid w:val="00E906F1"/>
    <w:rsid w:val="00E917D4"/>
    <w:rsid w:val="00E93000"/>
    <w:rsid w:val="00E9615D"/>
    <w:rsid w:val="00E97B44"/>
    <w:rsid w:val="00EA5134"/>
    <w:rsid w:val="00EA564F"/>
    <w:rsid w:val="00EA753F"/>
    <w:rsid w:val="00EA7847"/>
    <w:rsid w:val="00EB029B"/>
    <w:rsid w:val="00EB239A"/>
    <w:rsid w:val="00EB3B13"/>
    <w:rsid w:val="00EB3D08"/>
    <w:rsid w:val="00EB4642"/>
    <w:rsid w:val="00EB54BF"/>
    <w:rsid w:val="00EB55C4"/>
    <w:rsid w:val="00EB7514"/>
    <w:rsid w:val="00EC08FF"/>
    <w:rsid w:val="00EC090C"/>
    <w:rsid w:val="00EC1550"/>
    <w:rsid w:val="00EC1E20"/>
    <w:rsid w:val="00EC22BA"/>
    <w:rsid w:val="00EC2344"/>
    <w:rsid w:val="00EC26CB"/>
    <w:rsid w:val="00EC3158"/>
    <w:rsid w:val="00EC467F"/>
    <w:rsid w:val="00EC4B46"/>
    <w:rsid w:val="00EC58B4"/>
    <w:rsid w:val="00EC7B70"/>
    <w:rsid w:val="00ED135D"/>
    <w:rsid w:val="00ED17CD"/>
    <w:rsid w:val="00ED2130"/>
    <w:rsid w:val="00ED36ED"/>
    <w:rsid w:val="00ED38ED"/>
    <w:rsid w:val="00ED3DAE"/>
    <w:rsid w:val="00ED4FE3"/>
    <w:rsid w:val="00ED5EE6"/>
    <w:rsid w:val="00ED6033"/>
    <w:rsid w:val="00ED7088"/>
    <w:rsid w:val="00ED7C1A"/>
    <w:rsid w:val="00ED7EF5"/>
    <w:rsid w:val="00EE0339"/>
    <w:rsid w:val="00EE09E6"/>
    <w:rsid w:val="00EE0CE4"/>
    <w:rsid w:val="00EE1266"/>
    <w:rsid w:val="00EE24D0"/>
    <w:rsid w:val="00EE2A94"/>
    <w:rsid w:val="00EE3D1E"/>
    <w:rsid w:val="00EE4A76"/>
    <w:rsid w:val="00EE5EEB"/>
    <w:rsid w:val="00EF111A"/>
    <w:rsid w:val="00EF11EE"/>
    <w:rsid w:val="00EF135D"/>
    <w:rsid w:val="00EF217A"/>
    <w:rsid w:val="00EF24BD"/>
    <w:rsid w:val="00EF269D"/>
    <w:rsid w:val="00EF30B9"/>
    <w:rsid w:val="00EF31E1"/>
    <w:rsid w:val="00EF3B52"/>
    <w:rsid w:val="00EF4E06"/>
    <w:rsid w:val="00EF5957"/>
    <w:rsid w:val="00EF5970"/>
    <w:rsid w:val="00EF6C6E"/>
    <w:rsid w:val="00EF707C"/>
    <w:rsid w:val="00EF7ABF"/>
    <w:rsid w:val="00EF7C3B"/>
    <w:rsid w:val="00EF7CA1"/>
    <w:rsid w:val="00F0015A"/>
    <w:rsid w:val="00F001C1"/>
    <w:rsid w:val="00F011F9"/>
    <w:rsid w:val="00F012FE"/>
    <w:rsid w:val="00F0193F"/>
    <w:rsid w:val="00F0362D"/>
    <w:rsid w:val="00F03C00"/>
    <w:rsid w:val="00F04F23"/>
    <w:rsid w:val="00F05FB7"/>
    <w:rsid w:val="00F06050"/>
    <w:rsid w:val="00F07520"/>
    <w:rsid w:val="00F109C3"/>
    <w:rsid w:val="00F12578"/>
    <w:rsid w:val="00F127C7"/>
    <w:rsid w:val="00F12D21"/>
    <w:rsid w:val="00F13A4C"/>
    <w:rsid w:val="00F1562D"/>
    <w:rsid w:val="00F15BBC"/>
    <w:rsid w:val="00F1666D"/>
    <w:rsid w:val="00F21224"/>
    <w:rsid w:val="00F223CA"/>
    <w:rsid w:val="00F2407F"/>
    <w:rsid w:val="00F24B1D"/>
    <w:rsid w:val="00F25B50"/>
    <w:rsid w:val="00F264D3"/>
    <w:rsid w:val="00F26B25"/>
    <w:rsid w:val="00F273FC"/>
    <w:rsid w:val="00F306DE"/>
    <w:rsid w:val="00F3341F"/>
    <w:rsid w:val="00F342F2"/>
    <w:rsid w:val="00F35542"/>
    <w:rsid w:val="00F355AF"/>
    <w:rsid w:val="00F35A0D"/>
    <w:rsid w:val="00F36D8F"/>
    <w:rsid w:val="00F37599"/>
    <w:rsid w:val="00F37DA5"/>
    <w:rsid w:val="00F37F51"/>
    <w:rsid w:val="00F40C0E"/>
    <w:rsid w:val="00F40E5C"/>
    <w:rsid w:val="00F4116F"/>
    <w:rsid w:val="00F415FD"/>
    <w:rsid w:val="00F42B01"/>
    <w:rsid w:val="00F44985"/>
    <w:rsid w:val="00F45412"/>
    <w:rsid w:val="00F45BC5"/>
    <w:rsid w:val="00F4655B"/>
    <w:rsid w:val="00F4680A"/>
    <w:rsid w:val="00F51102"/>
    <w:rsid w:val="00F51698"/>
    <w:rsid w:val="00F5509D"/>
    <w:rsid w:val="00F57141"/>
    <w:rsid w:val="00F60DA7"/>
    <w:rsid w:val="00F611BF"/>
    <w:rsid w:val="00F67872"/>
    <w:rsid w:val="00F704CD"/>
    <w:rsid w:val="00F7103E"/>
    <w:rsid w:val="00F718B3"/>
    <w:rsid w:val="00F71ECA"/>
    <w:rsid w:val="00F737F8"/>
    <w:rsid w:val="00F74737"/>
    <w:rsid w:val="00F74EB3"/>
    <w:rsid w:val="00F7580D"/>
    <w:rsid w:val="00F75C2A"/>
    <w:rsid w:val="00F765EC"/>
    <w:rsid w:val="00F767BA"/>
    <w:rsid w:val="00F77238"/>
    <w:rsid w:val="00F77BC5"/>
    <w:rsid w:val="00F77DD1"/>
    <w:rsid w:val="00F80A40"/>
    <w:rsid w:val="00F80D5F"/>
    <w:rsid w:val="00F828EB"/>
    <w:rsid w:val="00F847BB"/>
    <w:rsid w:val="00F85059"/>
    <w:rsid w:val="00F862CD"/>
    <w:rsid w:val="00F86AAE"/>
    <w:rsid w:val="00F86D83"/>
    <w:rsid w:val="00F90323"/>
    <w:rsid w:val="00F90440"/>
    <w:rsid w:val="00F90F83"/>
    <w:rsid w:val="00F913DB"/>
    <w:rsid w:val="00F9219E"/>
    <w:rsid w:val="00F94A32"/>
    <w:rsid w:val="00F955A4"/>
    <w:rsid w:val="00F9608B"/>
    <w:rsid w:val="00F96329"/>
    <w:rsid w:val="00F96CE0"/>
    <w:rsid w:val="00F971C9"/>
    <w:rsid w:val="00F97762"/>
    <w:rsid w:val="00FA10CD"/>
    <w:rsid w:val="00FA26BE"/>
    <w:rsid w:val="00FA275A"/>
    <w:rsid w:val="00FA391F"/>
    <w:rsid w:val="00FA3ECA"/>
    <w:rsid w:val="00FA3FDE"/>
    <w:rsid w:val="00FA42B3"/>
    <w:rsid w:val="00FA48B1"/>
    <w:rsid w:val="00FA5080"/>
    <w:rsid w:val="00FA5BE5"/>
    <w:rsid w:val="00FA69FB"/>
    <w:rsid w:val="00FA70DE"/>
    <w:rsid w:val="00FA74BD"/>
    <w:rsid w:val="00FA7DD3"/>
    <w:rsid w:val="00FB007C"/>
    <w:rsid w:val="00FB00F6"/>
    <w:rsid w:val="00FB2B7F"/>
    <w:rsid w:val="00FB3D33"/>
    <w:rsid w:val="00FB41CA"/>
    <w:rsid w:val="00FB4F97"/>
    <w:rsid w:val="00FB5C8F"/>
    <w:rsid w:val="00FB690F"/>
    <w:rsid w:val="00FB6FCB"/>
    <w:rsid w:val="00FC1F58"/>
    <w:rsid w:val="00FC232A"/>
    <w:rsid w:val="00FC458D"/>
    <w:rsid w:val="00FC56DD"/>
    <w:rsid w:val="00FC5CDB"/>
    <w:rsid w:val="00FD0D39"/>
    <w:rsid w:val="00FD49BC"/>
    <w:rsid w:val="00FD4A6C"/>
    <w:rsid w:val="00FD5ADF"/>
    <w:rsid w:val="00FD6CC1"/>
    <w:rsid w:val="00FE158E"/>
    <w:rsid w:val="00FE2CE7"/>
    <w:rsid w:val="00FE3C15"/>
    <w:rsid w:val="00FE3E5A"/>
    <w:rsid w:val="00FE5204"/>
    <w:rsid w:val="00FE671B"/>
    <w:rsid w:val="00FE7CED"/>
    <w:rsid w:val="00FE7DBF"/>
    <w:rsid w:val="00FF0979"/>
    <w:rsid w:val="00FF1761"/>
    <w:rsid w:val="00FF3321"/>
    <w:rsid w:val="00FF4607"/>
    <w:rsid w:val="00FF5144"/>
    <w:rsid w:val="00FF5DFB"/>
    <w:rsid w:val="00FF659C"/>
    <w:rsid w:val="00FF68F6"/>
    <w:rsid w:val="00FF6AFD"/>
    <w:rsid w:val="00FF6BFD"/>
    <w:rsid w:val="00FF7570"/>
  </w:rsids>
  <m:mathPr>
    <m:mathFont m:val="Cambria Math"/>
    <m:brkBin m:val="before"/>
    <m:brkBinSub m:val="--"/>
    <m:smallFrac/>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44B061"/>
  <w15:docId w15:val="{8012CF2F-E9DF-4A8B-84EC-D1DEB1B66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969"/>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7548"/>
    <w:pPr>
      <w:keepNext/>
      <w:spacing w:before="240" w:after="60"/>
      <w:outlineLvl w:val="0"/>
    </w:pPr>
    <w:rPr>
      <w:rFonts w:ascii="Calibri Light" w:hAnsi="Calibri Light"/>
      <w:b/>
      <w:bCs/>
      <w:kern w:val="32"/>
      <w:sz w:val="32"/>
      <w:szCs w:val="32"/>
    </w:rPr>
  </w:style>
  <w:style w:type="paragraph" w:styleId="Heading2">
    <w:name w:val="heading 2"/>
    <w:aliases w:val="Tieu de 2"/>
    <w:basedOn w:val="Normal"/>
    <w:next w:val="Normal"/>
    <w:link w:val="Heading2Char"/>
    <w:uiPriority w:val="9"/>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iPriority w:val="9"/>
    <w:semiHidden/>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iPriority w:val="9"/>
    <w:semiHidden/>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iPriority w:val="9"/>
    <w:semiHidden/>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uiPriority w:val="99"/>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aliases w:val="Tieu de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locked/>
    <w:rsid w:val="00D546E3"/>
    <w:rPr>
      <w:rFonts w:ascii="Times New Roman" w:hAnsi="Times New Roman" w:cs="Times New Roman"/>
      <w:sz w:val="26"/>
      <w:szCs w:val="26"/>
    </w:rPr>
  </w:style>
  <w:style w:type="paragraph" w:customStyle="1" w:styleId="Vnbnnidung0">
    <w:name w:val="Văn bản nội dung"/>
    <w:basedOn w:val="Normal"/>
    <w:link w:val="Vnbnnidung"/>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semiHidden/>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1">
    <w:name w:val="Char Char Char Char1"/>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 w:type="paragraph" w:customStyle="1" w:styleId="TableParagraph">
    <w:name w:val="Table Paragraph"/>
    <w:basedOn w:val="Normal"/>
    <w:uiPriority w:val="1"/>
    <w:qFormat/>
    <w:rsid w:val="000D1A31"/>
    <w:pPr>
      <w:tabs>
        <w:tab w:val="clear" w:pos="-3544"/>
      </w:tabs>
      <w:autoSpaceDE w:val="0"/>
      <w:autoSpaceDN w:val="0"/>
      <w:ind w:firstLine="0"/>
      <w:jc w:val="left"/>
    </w:pPr>
    <w:rPr>
      <w:rFonts w:ascii="Carlito" w:eastAsia="Carlito" w:hAnsi="Carlito" w:cs="Carlito"/>
      <w:sz w:val="22"/>
      <w:szCs w:val="22"/>
      <w:lang w:val="vi"/>
    </w:rPr>
  </w:style>
  <w:style w:type="character" w:customStyle="1" w:styleId="UnresolvedMention2">
    <w:name w:val="Unresolved Mention2"/>
    <w:basedOn w:val="DefaultParagraphFont"/>
    <w:uiPriority w:val="99"/>
    <w:semiHidden/>
    <w:unhideWhenUsed/>
    <w:rsid w:val="004F17CA"/>
    <w:rPr>
      <w:color w:val="605E5C"/>
      <w:shd w:val="clear" w:color="auto" w:fill="E1DFDD"/>
    </w:rPr>
  </w:style>
  <w:style w:type="paragraph" w:customStyle="1" w:styleId="23NoiDung">
    <w:name w:val="23_NoiDung"/>
    <w:basedOn w:val="Normal"/>
    <w:qFormat/>
    <w:rsid w:val="009C0036"/>
    <w:pPr>
      <w:tabs>
        <w:tab w:val="clear" w:pos="-3544"/>
      </w:tabs>
      <w:spacing w:before="60" w:after="60"/>
      <w:ind w:firstLine="720"/>
    </w:pPr>
    <w:rPr>
      <w:rFonts w:eastAsia="Calibri"/>
      <w:lang w:val="nl-NL"/>
    </w:rPr>
  </w:style>
  <w:style w:type="paragraph" w:customStyle="1" w:styleId="23TieuDe">
    <w:name w:val="23_TieuDe"/>
    <w:basedOn w:val="Heading1"/>
    <w:qFormat/>
    <w:rsid w:val="009C0036"/>
    <w:pPr>
      <w:keepNext w:val="0"/>
      <w:tabs>
        <w:tab w:val="clear" w:pos="-3544"/>
      </w:tabs>
      <w:spacing w:before="60"/>
      <w:ind w:firstLine="720"/>
    </w:pPr>
    <w:rPr>
      <w:rFonts w:ascii="Times New Roman" w:hAnsi="Times New Roman"/>
      <w:bCs w:val="0"/>
      <w:kern w:val="0"/>
      <w:sz w:val="28"/>
      <w:szCs w:val="20"/>
      <w:lang w:val="x-none" w:eastAsia="x-none"/>
    </w:rPr>
  </w:style>
  <w:style w:type="paragraph" w:customStyle="1" w:styleId="BT">
    <w:name w:val="BT"/>
    <w:basedOn w:val="Normal"/>
    <w:link w:val="BTChar"/>
    <w:qFormat/>
    <w:rsid w:val="009C0036"/>
    <w:pPr>
      <w:widowControl/>
      <w:tabs>
        <w:tab w:val="clear" w:pos="-3544"/>
      </w:tabs>
      <w:spacing w:before="120"/>
      <w:ind w:firstLine="720"/>
    </w:pPr>
    <w:rPr>
      <w:color w:val="003300"/>
      <w:lang w:val="vi-VN"/>
    </w:rPr>
  </w:style>
  <w:style w:type="character" w:customStyle="1" w:styleId="BTChar">
    <w:name w:val="BT Char"/>
    <w:link w:val="BT"/>
    <w:rsid w:val="009C0036"/>
    <w:rPr>
      <w:rFonts w:ascii="Times New Roman" w:eastAsia="Times New Roman" w:hAnsi="Times New Roman" w:cs="Times New Roman"/>
      <w:color w:val="003300"/>
      <w:sz w:val="28"/>
      <w:szCs w:val="28"/>
      <w:lang w:val="vi-VN"/>
    </w:rPr>
  </w:style>
  <w:style w:type="paragraph" w:customStyle="1" w:styleId="23TD2">
    <w:name w:val="23_TD2"/>
    <w:basedOn w:val="Heading1"/>
    <w:qFormat/>
    <w:rsid w:val="0042173B"/>
    <w:pPr>
      <w:keepNext w:val="0"/>
      <w:tabs>
        <w:tab w:val="clear" w:pos="-3544"/>
      </w:tabs>
      <w:spacing w:before="60"/>
      <w:ind w:firstLine="720"/>
    </w:pPr>
    <w:rPr>
      <w:rFonts w:ascii="Times New Roman" w:hAnsi="Times New Roman"/>
      <w:bCs w:val="0"/>
      <w:kern w:val="0"/>
      <w:sz w:val="28"/>
      <w:szCs w:val="20"/>
      <w:lang w:val="x-none" w:eastAsia="x-none"/>
    </w:rPr>
  </w:style>
  <w:style w:type="paragraph" w:customStyle="1" w:styleId="Style3">
    <w:name w:val="Style3"/>
    <w:basedOn w:val="Normal"/>
    <w:rsid w:val="00D07CF7"/>
    <w:pPr>
      <w:widowControl/>
      <w:numPr>
        <w:numId w:val="14"/>
      </w:numPr>
      <w:tabs>
        <w:tab w:val="clear" w:pos="-3544"/>
        <w:tab w:val="left" w:pos="432"/>
      </w:tabs>
      <w:spacing w:before="60" w:after="60"/>
    </w:pPr>
    <w:rPr>
      <w:rFonts w:ascii=".VnArial" w:hAnsi=".VnArial"/>
      <w:color w:val="000000"/>
      <w:sz w:val="24"/>
      <w:szCs w:val="20"/>
    </w:rPr>
  </w:style>
  <w:style w:type="character" w:customStyle="1" w:styleId="citation-19">
    <w:name w:val="citation-19"/>
    <w:basedOn w:val="DefaultParagraphFont"/>
    <w:rsid w:val="002475D2"/>
  </w:style>
  <w:style w:type="character" w:customStyle="1" w:styleId="citation-18">
    <w:name w:val="citation-18"/>
    <w:basedOn w:val="DefaultParagraphFont"/>
    <w:rsid w:val="002475D2"/>
  </w:style>
  <w:style w:type="paragraph" w:styleId="HTMLPreformatted">
    <w:name w:val="HTML Preformatted"/>
    <w:basedOn w:val="Normal"/>
    <w:link w:val="HTMLPreformattedChar"/>
    <w:uiPriority w:val="99"/>
    <w:semiHidden/>
    <w:unhideWhenUsed/>
    <w:rsid w:val="00971029"/>
    <w:pPr>
      <w:widowControl/>
      <w:tabs>
        <w:tab w:val="clear" w:pos="-35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71029"/>
    <w:rPr>
      <w:rFonts w:ascii="Courier New" w:eastAsia="Times New Roman" w:hAnsi="Courier New" w:cs="Courier New"/>
    </w:rPr>
  </w:style>
  <w:style w:type="character" w:customStyle="1" w:styleId="y2iqfc">
    <w:name w:val="y2iqfc"/>
    <w:basedOn w:val="DefaultParagraphFont"/>
    <w:rsid w:val="00971029"/>
  </w:style>
  <w:style w:type="character" w:customStyle="1" w:styleId="citation-1037">
    <w:name w:val="citation-1037"/>
    <w:basedOn w:val="DefaultParagraphFont"/>
    <w:rsid w:val="00300400"/>
  </w:style>
  <w:style w:type="character" w:customStyle="1" w:styleId="citation-1036">
    <w:name w:val="citation-1036"/>
    <w:basedOn w:val="DefaultParagraphFont"/>
    <w:rsid w:val="00300400"/>
  </w:style>
  <w:style w:type="character" w:customStyle="1" w:styleId="citation-1035">
    <w:name w:val="citation-1035"/>
    <w:basedOn w:val="DefaultParagraphFont"/>
    <w:rsid w:val="00300400"/>
  </w:style>
  <w:style w:type="character" w:customStyle="1" w:styleId="citation-1034">
    <w:name w:val="citation-1034"/>
    <w:basedOn w:val="DefaultParagraphFont"/>
    <w:rsid w:val="00300400"/>
  </w:style>
  <w:style w:type="character" w:customStyle="1" w:styleId="citation-1033">
    <w:name w:val="citation-1033"/>
    <w:basedOn w:val="DefaultParagraphFont"/>
    <w:rsid w:val="00300400"/>
  </w:style>
  <w:style w:type="character" w:customStyle="1" w:styleId="citation-1032">
    <w:name w:val="citation-1032"/>
    <w:basedOn w:val="DefaultParagraphFont"/>
    <w:rsid w:val="00300400"/>
  </w:style>
  <w:style w:type="character" w:customStyle="1" w:styleId="citation-1022">
    <w:name w:val="citation-1022"/>
    <w:basedOn w:val="DefaultParagraphFont"/>
    <w:rsid w:val="00300400"/>
  </w:style>
  <w:style w:type="character" w:customStyle="1" w:styleId="citation-1021">
    <w:name w:val="citation-1021"/>
    <w:basedOn w:val="DefaultParagraphFont"/>
    <w:rsid w:val="00300400"/>
  </w:style>
  <w:style w:type="character" w:customStyle="1" w:styleId="citation-910">
    <w:name w:val="citation-910"/>
    <w:basedOn w:val="DefaultParagraphFont"/>
    <w:rsid w:val="00300400"/>
  </w:style>
  <w:style w:type="character" w:customStyle="1" w:styleId="citation-909">
    <w:name w:val="citation-909"/>
    <w:basedOn w:val="DefaultParagraphFont"/>
    <w:rsid w:val="00300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1346">
      <w:bodyDiv w:val="1"/>
      <w:marLeft w:val="0"/>
      <w:marRight w:val="0"/>
      <w:marTop w:val="0"/>
      <w:marBottom w:val="0"/>
      <w:divBdr>
        <w:top w:val="none" w:sz="0" w:space="0" w:color="auto"/>
        <w:left w:val="none" w:sz="0" w:space="0" w:color="auto"/>
        <w:bottom w:val="none" w:sz="0" w:space="0" w:color="auto"/>
        <w:right w:val="none" w:sz="0" w:space="0" w:color="auto"/>
      </w:divBdr>
    </w:div>
    <w:div w:id="89398279">
      <w:bodyDiv w:val="1"/>
      <w:marLeft w:val="0"/>
      <w:marRight w:val="0"/>
      <w:marTop w:val="0"/>
      <w:marBottom w:val="0"/>
      <w:divBdr>
        <w:top w:val="none" w:sz="0" w:space="0" w:color="auto"/>
        <w:left w:val="none" w:sz="0" w:space="0" w:color="auto"/>
        <w:bottom w:val="none" w:sz="0" w:space="0" w:color="auto"/>
        <w:right w:val="none" w:sz="0" w:space="0" w:color="auto"/>
      </w:divBdr>
    </w:div>
    <w:div w:id="90593755">
      <w:bodyDiv w:val="1"/>
      <w:marLeft w:val="0"/>
      <w:marRight w:val="0"/>
      <w:marTop w:val="0"/>
      <w:marBottom w:val="0"/>
      <w:divBdr>
        <w:top w:val="none" w:sz="0" w:space="0" w:color="auto"/>
        <w:left w:val="none" w:sz="0" w:space="0" w:color="auto"/>
        <w:bottom w:val="none" w:sz="0" w:space="0" w:color="auto"/>
        <w:right w:val="none" w:sz="0" w:space="0" w:color="auto"/>
      </w:divBdr>
    </w:div>
    <w:div w:id="157504225">
      <w:bodyDiv w:val="1"/>
      <w:marLeft w:val="0"/>
      <w:marRight w:val="0"/>
      <w:marTop w:val="0"/>
      <w:marBottom w:val="0"/>
      <w:divBdr>
        <w:top w:val="none" w:sz="0" w:space="0" w:color="auto"/>
        <w:left w:val="none" w:sz="0" w:space="0" w:color="auto"/>
        <w:bottom w:val="none" w:sz="0" w:space="0" w:color="auto"/>
        <w:right w:val="none" w:sz="0" w:space="0" w:color="auto"/>
      </w:divBdr>
    </w:div>
    <w:div w:id="198519683">
      <w:bodyDiv w:val="1"/>
      <w:marLeft w:val="0"/>
      <w:marRight w:val="0"/>
      <w:marTop w:val="0"/>
      <w:marBottom w:val="0"/>
      <w:divBdr>
        <w:top w:val="none" w:sz="0" w:space="0" w:color="auto"/>
        <w:left w:val="none" w:sz="0" w:space="0" w:color="auto"/>
        <w:bottom w:val="none" w:sz="0" w:space="0" w:color="auto"/>
        <w:right w:val="none" w:sz="0" w:space="0" w:color="auto"/>
      </w:divBdr>
    </w:div>
    <w:div w:id="200753156">
      <w:bodyDiv w:val="1"/>
      <w:marLeft w:val="0"/>
      <w:marRight w:val="0"/>
      <w:marTop w:val="0"/>
      <w:marBottom w:val="0"/>
      <w:divBdr>
        <w:top w:val="none" w:sz="0" w:space="0" w:color="auto"/>
        <w:left w:val="none" w:sz="0" w:space="0" w:color="auto"/>
        <w:bottom w:val="none" w:sz="0" w:space="0" w:color="auto"/>
        <w:right w:val="none" w:sz="0" w:space="0" w:color="auto"/>
      </w:divBdr>
    </w:div>
    <w:div w:id="230386273">
      <w:bodyDiv w:val="1"/>
      <w:marLeft w:val="0"/>
      <w:marRight w:val="0"/>
      <w:marTop w:val="0"/>
      <w:marBottom w:val="0"/>
      <w:divBdr>
        <w:top w:val="none" w:sz="0" w:space="0" w:color="auto"/>
        <w:left w:val="none" w:sz="0" w:space="0" w:color="auto"/>
        <w:bottom w:val="none" w:sz="0" w:space="0" w:color="auto"/>
        <w:right w:val="none" w:sz="0" w:space="0" w:color="auto"/>
      </w:divBdr>
    </w:div>
    <w:div w:id="242834925">
      <w:bodyDiv w:val="1"/>
      <w:marLeft w:val="0"/>
      <w:marRight w:val="0"/>
      <w:marTop w:val="0"/>
      <w:marBottom w:val="0"/>
      <w:divBdr>
        <w:top w:val="none" w:sz="0" w:space="0" w:color="auto"/>
        <w:left w:val="none" w:sz="0" w:space="0" w:color="auto"/>
        <w:bottom w:val="none" w:sz="0" w:space="0" w:color="auto"/>
        <w:right w:val="none" w:sz="0" w:space="0" w:color="auto"/>
      </w:divBdr>
    </w:div>
    <w:div w:id="419450354">
      <w:bodyDiv w:val="1"/>
      <w:marLeft w:val="0"/>
      <w:marRight w:val="0"/>
      <w:marTop w:val="0"/>
      <w:marBottom w:val="0"/>
      <w:divBdr>
        <w:top w:val="none" w:sz="0" w:space="0" w:color="auto"/>
        <w:left w:val="none" w:sz="0" w:space="0" w:color="auto"/>
        <w:bottom w:val="none" w:sz="0" w:space="0" w:color="auto"/>
        <w:right w:val="none" w:sz="0" w:space="0" w:color="auto"/>
      </w:divBdr>
    </w:div>
    <w:div w:id="440760614">
      <w:bodyDiv w:val="1"/>
      <w:marLeft w:val="0"/>
      <w:marRight w:val="0"/>
      <w:marTop w:val="0"/>
      <w:marBottom w:val="0"/>
      <w:divBdr>
        <w:top w:val="none" w:sz="0" w:space="0" w:color="auto"/>
        <w:left w:val="none" w:sz="0" w:space="0" w:color="auto"/>
        <w:bottom w:val="none" w:sz="0" w:space="0" w:color="auto"/>
        <w:right w:val="none" w:sz="0" w:space="0" w:color="auto"/>
      </w:divBdr>
    </w:div>
    <w:div w:id="522744832">
      <w:bodyDiv w:val="1"/>
      <w:marLeft w:val="0"/>
      <w:marRight w:val="0"/>
      <w:marTop w:val="0"/>
      <w:marBottom w:val="0"/>
      <w:divBdr>
        <w:top w:val="none" w:sz="0" w:space="0" w:color="auto"/>
        <w:left w:val="none" w:sz="0" w:space="0" w:color="auto"/>
        <w:bottom w:val="none" w:sz="0" w:space="0" w:color="auto"/>
        <w:right w:val="none" w:sz="0" w:space="0" w:color="auto"/>
      </w:divBdr>
    </w:div>
    <w:div w:id="541670468">
      <w:bodyDiv w:val="1"/>
      <w:marLeft w:val="0"/>
      <w:marRight w:val="0"/>
      <w:marTop w:val="0"/>
      <w:marBottom w:val="0"/>
      <w:divBdr>
        <w:top w:val="none" w:sz="0" w:space="0" w:color="auto"/>
        <w:left w:val="none" w:sz="0" w:space="0" w:color="auto"/>
        <w:bottom w:val="none" w:sz="0" w:space="0" w:color="auto"/>
        <w:right w:val="none" w:sz="0" w:space="0" w:color="auto"/>
      </w:divBdr>
    </w:div>
    <w:div w:id="579142119">
      <w:bodyDiv w:val="1"/>
      <w:marLeft w:val="0"/>
      <w:marRight w:val="0"/>
      <w:marTop w:val="0"/>
      <w:marBottom w:val="0"/>
      <w:divBdr>
        <w:top w:val="none" w:sz="0" w:space="0" w:color="auto"/>
        <w:left w:val="none" w:sz="0" w:space="0" w:color="auto"/>
        <w:bottom w:val="none" w:sz="0" w:space="0" w:color="auto"/>
        <w:right w:val="none" w:sz="0" w:space="0" w:color="auto"/>
      </w:divBdr>
    </w:div>
    <w:div w:id="603609119">
      <w:bodyDiv w:val="1"/>
      <w:marLeft w:val="0"/>
      <w:marRight w:val="0"/>
      <w:marTop w:val="0"/>
      <w:marBottom w:val="0"/>
      <w:divBdr>
        <w:top w:val="none" w:sz="0" w:space="0" w:color="auto"/>
        <w:left w:val="none" w:sz="0" w:space="0" w:color="auto"/>
        <w:bottom w:val="none" w:sz="0" w:space="0" w:color="auto"/>
        <w:right w:val="none" w:sz="0" w:space="0" w:color="auto"/>
      </w:divBdr>
    </w:div>
    <w:div w:id="696273915">
      <w:bodyDiv w:val="1"/>
      <w:marLeft w:val="0"/>
      <w:marRight w:val="0"/>
      <w:marTop w:val="0"/>
      <w:marBottom w:val="0"/>
      <w:divBdr>
        <w:top w:val="none" w:sz="0" w:space="0" w:color="auto"/>
        <w:left w:val="none" w:sz="0" w:space="0" w:color="auto"/>
        <w:bottom w:val="none" w:sz="0" w:space="0" w:color="auto"/>
        <w:right w:val="none" w:sz="0" w:space="0" w:color="auto"/>
      </w:divBdr>
    </w:div>
    <w:div w:id="801774282">
      <w:bodyDiv w:val="1"/>
      <w:marLeft w:val="0"/>
      <w:marRight w:val="0"/>
      <w:marTop w:val="0"/>
      <w:marBottom w:val="0"/>
      <w:divBdr>
        <w:top w:val="none" w:sz="0" w:space="0" w:color="auto"/>
        <w:left w:val="none" w:sz="0" w:space="0" w:color="auto"/>
        <w:bottom w:val="none" w:sz="0" w:space="0" w:color="auto"/>
        <w:right w:val="none" w:sz="0" w:space="0" w:color="auto"/>
      </w:divBdr>
    </w:div>
    <w:div w:id="818573692">
      <w:bodyDiv w:val="1"/>
      <w:marLeft w:val="0"/>
      <w:marRight w:val="0"/>
      <w:marTop w:val="0"/>
      <w:marBottom w:val="0"/>
      <w:divBdr>
        <w:top w:val="none" w:sz="0" w:space="0" w:color="auto"/>
        <w:left w:val="none" w:sz="0" w:space="0" w:color="auto"/>
        <w:bottom w:val="none" w:sz="0" w:space="0" w:color="auto"/>
        <w:right w:val="none" w:sz="0" w:space="0" w:color="auto"/>
      </w:divBdr>
    </w:div>
    <w:div w:id="867137913">
      <w:bodyDiv w:val="1"/>
      <w:marLeft w:val="0"/>
      <w:marRight w:val="0"/>
      <w:marTop w:val="0"/>
      <w:marBottom w:val="0"/>
      <w:divBdr>
        <w:top w:val="none" w:sz="0" w:space="0" w:color="auto"/>
        <w:left w:val="none" w:sz="0" w:space="0" w:color="auto"/>
        <w:bottom w:val="none" w:sz="0" w:space="0" w:color="auto"/>
        <w:right w:val="none" w:sz="0" w:space="0" w:color="auto"/>
      </w:divBdr>
    </w:div>
    <w:div w:id="880173286">
      <w:bodyDiv w:val="1"/>
      <w:marLeft w:val="0"/>
      <w:marRight w:val="0"/>
      <w:marTop w:val="0"/>
      <w:marBottom w:val="0"/>
      <w:divBdr>
        <w:top w:val="none" w:sz="0" w:space="0" w:color="auto"/>
        <w:left w:val="none" w:sz="0" w:space="0" w:color="auto"/>
        <w:bottom w:val="none" w:sz="0" w:space="0" w:color="auto"/>
        <w:right w:val="none" w:sz="0" w:space="0" w:color="auto"/>
      </w:divBdr>
    </w:div>
    <w:div w:id="983657687">
      <w:bodyDiv w:val="1"/>
      <w:marLeft w:val="0"/>
      <w:marRight w:val="0"/>
      <w:marTop w:val="0"/>
      <w:marBottom w:val="0"/>
      <w:divBdr>
        <w:top w:val="none" w:sz="0" w:space="0" w:color="auto"/>
        <w:left w:val="none" w:sz="0" w:space="0" w:color="auto"/>
        <w:bottom w:val="none" w:sz="0" w:space="0" w:color="auto"/>
        <w:right w:val="none" w:sz="0" w:space="0" w:color="auto"/>
      </w:divBdr>
    </w:div>
    <w:div w:id="1009722573">
      <w:bodyDiv w:val="1"/>
      <w:marLeft w:val="0"/>
      <w:marRight w:val="0"/>
      <w:marTop w:val="0"/>
      <w:marBottom w:val="0"/>
      <w:divBdr>
        <w:top w:val="none" w:sz="0" w:space="0" w:color="auto"/>
        <w:left w:val="none" w:sz="0" w:space="0" w:color="auto"/>
        <w:bottom w:val="none" w:sz="0" w:space="0" w:color="auto"/>
        <w:right w:val="none" w:sz="0" w:space="0" w:color="auto"/>
      </w:divBdr>
    </w:div>
    <w:div w:id="1061636508">
      <w:bodyDiv w:val="1"/>
      <w:marLeft w:val="0"/>
      <w:marRight w:val="0"/>
      <w:marTop w:val="0"/>
      <w:marBottom w:val="0"/>
      <w:divBdr>
        <w:top w:val="none" w:sz="0" w:space="0" w:color="auto"/>
        <w:left w:val="none" w:sz="0" w:space="0" w:color="auto"/>
        <w:bottom w:val="none" w:sz="0" w:space="0" w:color="auto"/>
        <w:right w:val="none" w:sz="0" w:space="0" w:color="auto"/>
      </w:divBdr>
    </w:div>
    <w:div w:id="1063409659">
      <w:bodyDiv w:val="1"/>
      <w:marLeft w:val="0"/>
      <w:marRight w:val="0"/>
      <w:marTop w:val="0"/>
      <w:marBottom w:val="0"/>
      <w:divBdr>
        <w:top w:val="none" w:sz="0" w:space="0" w:color="auto"/>
        <w:left w:val="none" w:sz="0" w:space="0" w:color="auto"/>
        <w:bottom w:val="none" w:sz="0" w:space="0" w:color="auto"/>
        <w:right w:val="none" w:sz="0" w:space="0" w:color="auto"/>
      </w:divBdr>
    </w:div>
    <w:div w:id="1087732899">
      <w:bodyDiv w:val="1"/>
      <w:marLeft w:val="0"/>
      <w:marRight w:val="0"/>
      <w:marTop w:val="0"/>
      <w:marBottom w:val="0"/>
      <w:divBdr>
        <w:top w:val="none" w:sz="0" w:space="0" w:color="auto"/>
        <w:left w:val="none" w:sz="0" w:space="0" w:color="auto"/>
        <w:bottom w:val="none" w:sz="0" w:space="0" w:color="auto"/>
        <w:right w:val="none" w:sz="0" w:space="0" w:color="auto"/>
      </w:divBdr>
    </w:div>
    <w:div w:id="1226648186">
      <w:bodyDiv w:val="1"/>
      <w:marLeft w:val="0"/>
      <w:marRight w:val="0"/>
      <w:marTop w:val="0"/>
      <w:marBottom w:val="0"/>
      <w:divBdr>
        <w:top w:val="none" w:sz="0" w:space="0" w:color="auto"/>
        <w:left w:val="none" w:sz="0" w:space="0" w:color="auto"/>
        <w:bottom w:val="none" w:sz="0" w:space="0" w:color="auto"/>
        <w:right w:val="none" w:sz="0" w:space="0" w:color="auto"/>
      </w:divBdr>
    </w:div>
    <w:div w:id="1266423745">
      <w:bodyDiv w:val="1"/>
      <w:marLeft w:val="0"/>
      <w:marRight w:val="0"/>
      <w:marTop w:val="0"/>
      <w:marBottom w:val="0"/>
      <w:divBdr>
        <w:top w:val="none" w:sz="0" w:space="0" w:color="auto"/>
        <w:left w:val="none" w:sz="0" w:space="0" w:color="auto"/>
        <w:bottom w:val="none" w:sz="0" w:space="0" w:color="auto"/>
        <w:right w:val="none" w:sz="0" w:space="0" w:color="auto"/>
      </w:divBdr>
    </w:div>
    <w:div w:id="1286042094">
      <w:bodyDiv w:val="1"/>
      <w:marLeft w:val="0"/>
      <w:marRight w:val="0"/>
      <w:marTop w:val="0"/>
      <w:marBottom w:val="0"/>
      <w:divBdr>
        <w:top w:val="none" w:sz="0" w:space="0" w:color="auto"/>
        <w:left w:val="none" w:sz="0" w:space="0" w:color="auto"/>
        <w:bottom w:val="none" w:sz="0" w:space="0" w:color="auto"/>
        <w:right w:val="none" w:sz="0" w:space="0" w:color="auto"/>
      </w:divBdr>
    </w:div>
    <w:div w:id="1351032957">
      <w:bodyDiv w:val="1"/>
      <w:marLeft w:val="0"/>
      <w:marRight w:val="0"/>
      <w:marTop w:val="0"/>
      <w:marBottom w:val="0"/>
      <w:divBdr>
        <w:top w:val="none" w:sz="0" w:space="0" w:color="auto"/>
        <w:left w:val="none" w:sz="0" w:space="0" w:color="auto"/>
        <w:bottom w:val="none" w:sz="0" w:space="0" w:color="auto"/>
        <w:right w:val="none" w:sz="0" w:space="0" w:color="auto"/>
      </w:divBdr>
    </w:div>
    <w:div w:id="1513377481">
      <w:bodyDiv w:val="1"/>
      <w:marLeft w:val="0"/>
      <w:marRight w:val="0"/>
      <w:marTop w:val="0"/>
      <w:marBottom w:val="0"/>
      <w:divBdr>
        <w:top w:val="none" w:sz="0" w:space="0" w:color="auto"/>
        <w:left w:val="none" w:sz="0" w:space="0" w:color="auto"/>
        <w:bottom w:val="none" w:sz="0" w:space="0" w:color="auto"/>
        <w:right w:val="none" w:sz="0" w:space="0" w:color="auto"/>
      </w:divBdr>
    </w:div>
    <w:div w:id="1550611408">
      <w:bodyDiv w:val="1"/>
      <w:marLeft w:val="0"/>
      <w:marRight w:val="0"/>
      <w:marTop w:val="0"/>
      <w:marBottom w:val="0"/>
      <w:divBdr>
        <w:top w:val="none" w:sz="0" w:space="0" w:color="auto"/>
        <w:left w:val="none" w:sz="0" w:space="0" w:color="auto"/>
        <w:bottom w:val="none" w:sz="0" w:space="0" w:color="auto"/>
        <w:right w:val="none" w:sz="0" w:space="0" w:color="auto"/>
      </w:divBdr>
    </w:div>
    <w:div w:id="1610815531">
      <w:bodyDiv w:val="1"/>
      <w:marLeft w:val="0"/>
      <w:marRight w:val="0"/>
      <w:marTop w:val="0"/>
      <w:marBottom w:val="0"/>
      <w:divBdr>
        <w:top w:val="none" w:sz="0" w:space="0" w:color="auto"/>
        <w:left w:val="none" w:sz="0" w:space="0" w:color="auto"/>
        <w:bottom w:val="none" w:sz="0" w:space="0" w:color="auto"/>
        <w:right w:val="none" w:sz="0" w:space="0" w:color="auto"/>
      </w:divBdr>
    </w:div>
    <w:div w:id="1691683228">
      <w:bodyDiv w:val="1"/>
      <w:marLeft w:val="0"/>
      <w:marRight w:val="0"/>
      <w:marTop w:val="0"/>
      <w:marBottom w:val="0"/>
      <w:divBdr>
        <w:top w:val="none" w:sz="0" w:space="0" w:color="auto"/>
        <w:left w:val="none" w:sz="0" w:space="0" w:color="auto"/>
        <w:bottom w:val="none" w:sz="0" w:space="0" w:color="auto"/>
        <w:right w:val="none" w:sz="0" w:space="0" w:color="auto"/>
      </w:divBdr>
    </w:div>
    <w:div w:id="1711685399">
      <w:bodyDiv w:val="1"/>
      <w:marLeft w:val="0"/>
      <w:marRight w:val="0"/>
      <w:marTop w:val="0"/>
      <w:marBottom w:val="0"/>
      <w:divBdr>
        <w:top w:val="none" w:sz="0" w:space="0" w:color="auto"/>
        <w:left w:val="none" w:sz="0" w:space="0" w:color="auto"/>
        <w:bottom w:val="none" w:sz="0" w:space="0" w:color="auto"/>
        <w:right w:val="none" w:sz="0" w:space="0" w:color="auto"/>
      </w:divBdr>
    </w:div>
    <w:div w:id="1751806521">
      <w:bodyDiv w:val="1"/>
      <w:marLeft w:val="0"/>
      <w:marRight w:val="0"/>
      <w:marTop w:val="0"/>
      <w:marBottom w:val="0"/>
      <w:divBdr>
        <w:top w:val="none" w:sz="0" w:space="0" w:color="auto"/>
        <w:left w:val="none" w:sz="0" w:space="0" w:color="auto"/>
        <w:bottom w:val="none" w:sz="0" w:space="0" w:color="auto"/>
        <w:right w:val="none" w:sz="0" w:space="0" w:color="auto"/>
      </w:divBdr>
    </w:div>
    <w:div w:id="1768574681">
      <w:bodyDiv w:val="1"/>
      <w:marLeft w:val="0"/>
      <w:marRight w:val="0"/>
      <w:marTop w:val="0"/>
      <w:marBottom w:val="0"/>
      <w:divBdr>
        <w:top w:val="none" w:sz="0" w:space="0" w:color="auto"/>
        <w:left w:val="none" w:sz="0" w:space="0" w:color="auto"/>
        <w:bottom w:val="none" w:sz="0" w:space="0" w:color="auto"/>
        <w:right w:val="none" w:sz="0" w:space="0" w:color="auto"/>
      </w:divBdr>
    </w:div>
    <w:div w:id="1800344512">
      <w:bodyDiv w:val="1"/>
      <w:marLeft w:val="0"/>
      <w:marRight w:val="0"/>
      <w:marTop w:val="0"/>
      <w:marBottom w:val="0"/>
      <w:divBdr>
        <w:top w:val="none" w:sz="0" w:space="0" w:color="auto"/>
        <w:left w:val="none" w:sz="0" w:space="0" w:color="auto"/>
        <w:bottom w:val="none" w:sz="0" w:space="0" w:color="auto"/>
        <w:right w:val="none" w:sz="0" w:space="0" w:color="auto"/>
      </w:divBdr>
    </w:div>
    <w:div w:id="1812209097">
      <w:bodyDiv w:val="1"/>
      <w:marLeft w:val="0"/>
      <w:marRight w:val="0"/>
      <w:marTop w:val="0"/>
      <w:marBottom w:val="0"/>
      <w:divBdr>
        <w:top w:val="none" w:sz="0" w:space="0" w:color="auto"/>
        <w:left w:val="none" w:sz="0" w:space="0" w:color="auto"/>
        <w:bottom w:val="none" w:sz="0" w:space="0" w:color="auto"/>
        <w:right w:val="none" w:sz="0" w:space="0" w:color="auto"/>
      </w:divBdr>
    </w:div>
    <w:div w:id="1847749261">
      <w:bodyDiv w:val="1"/>
      <w:marLeft w:val="0"/>
      <w:marRight w:val="0"/>
      <w:marTop w:val="0"/>
      <w:marBottom w:val="0"/>
      <w:divBdr>
        <w:top w:val="none" w:sz="0" w:space="0" w:color="auto"/>
        <w:left w:val="none" w:sz="0" w:space="0" w:color="auto"/>
        <w:bottom w:val="none" w:sz="0" w:space="0" w:color="auto"/>
        <w:right w:val="none" w:sz="0" w:space="0" w:color="auto"/>
      </w:divBdr>
    </w:div>
    <w:div w:id="1874464258">
      <w:bodyDiv w:val="1"/>
      <w:marLeft w:val="0"/>
      <w:marRight w:val="0"/>
      <w:marTop w:val="0"/>
      <w:marBottom w:val="0"/>
      <w:divBdr>
        <w:top w:val="none" w:sz="0" w:space="0" w:color="auto"/>
        <w:left w:val="none" w:sz="0" w:space="0" w:color="auto"/>
        <w:bottom w:val="none" w:sz="0" w:space="0" w:color="auto"/>
        <w:right w:val="none" w:sz="0" w:space="0" w:color="auto"/>
      </w:divBdr>
    </w:div>
    <w:div w:id="1919554502">
      <w:bodyDiv w:val="1"/>
      <w:marLeft w:val="0"/>
      <w:marRight w:val="0"/>
      <w:marTop w:val="0"/>
      <w:marBottom w:val="0"/>
      <w:divBdr>
        <w:top w:val="none" w:sz="0" w:space="0" w:color="auto"/>
        <w:left w:val="none" w:sz="0" w:space="0" w:color="auto"/>
        <w:bottom w:val="none" w:sz="0" w:space="0" w:color="auto"/>
        <w:right w:val="none" w:sz="0" w:space="0" w:color="auto"/>
      </w:divBdr>
    </w:div>
    <w:div w:id="1985430602">
      <w:bodyDiv w:val="1"/>
      <w:marLeft w:val="0"/>
      <w:marRight w:val="0"/>
      <w:marTop w:val="0"/>
      <w:marBottom w:val="0"/>
      <w:divBdr>
        <w:top w:val="none" w:sz="0" w:space="0" w:color="auto"/>
        <w:left w:val="none" w:sz="0" w:space="0" w:color="auto"/>
        <w:bottom w:val="none" w:sz="0" w:space="0" w:color="auto"/>
        <w:right w:val="none" w:sz="0" w:space="0" w:color="auto"/>
      </w:divBdr>
    </w:div>
    <w:div w:id="2009094091">
      <w:bodyDiv w:val="1"/>
      <w:marLeft w:val="0"/>
      <w:marRight w:val="0"/>
      <w:marTop w:val="0"/>
      <w:marBottom w:val="0"/>
      <w:divBdr>
        <w:top w:val="none" w:sz="0" w:space="0" w:color="auto"/>
        <w:left w:val="none" w:sz="0" w:space="0" w:color="auto"/>
        <w:bottom w:val="none" w:sz="0" w:space="0" w:color="auto"/>
        <w:right w:val="none" w:sz="0" w:space="0" w:color="auto"/>
      </w:divBdr>
    </w:div>
    <w:div w:id="2115246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uvanxaydungdn.vn/thituy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D1575-8D93-47DF-B7BB-04AECBCE1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27</Pages>
  <Words>9379</Words>
  <Characters>53462</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HỒ SƠ MỜI THI TUYỂN KIẾN TRÚC</vt:lpstr>
    </vt:vector>
  </TitlesOfParts>
  <Company>Microsoft</Company>
  <LinksUpToDate>false</LinksUpToDate>
  <CharactersWithSpaces>62716</CharactersWithSpaces>
  <SharedDoc>false</SharedDoc>
  <HLinks>
    <vt:vector size="6" baseType="variant">
      <vt:variant>
        <vt:i4>1376337</vt:i4>
      </vt:variant>
      <vt:variant>
        <vt:i4>0</vt:i4>
      </vt:variant>
      <vt:variant>
        <vt:i4>0</vt:i4>
      </vt:variant>
      <vt:variant>
        <vt:i4>5</vt:i4>
      </vt:variant>
      <vt:variant>
        <vt:lpwstr>http://tuvanxaydungdn.vn/thi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MỜI THI TUYỂN KIẾN TRÚC</dc:title>
  <dc:creator>Administrator</dc:creator>
  <cp:lastModifiedBy>Administrator</cp:lastModifiedBy>
  <cp:revision>2</cp:revision>
  <cp:lastPrinted>2025-07-31T03:31:00Z</cp:lastPrinted>
  <dcterms:created xsi:type="dcterms:W3CDTF">2025-12-31T01:51:00Z</dcterms:created>
  <dcterms:modified xsi:type="dcterms:W3CDTF">2025-12-31T01:51:00Z</dcterms:modified>
</cp:coreProperties>
</file>